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332"/>
      </w:tblGrid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MamAC21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4A4F74" w:rsidRPr="004A4F74" w:rsidRDefault="004A4F74" w:rsidP="004A4F7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AC (Doxorubicine + Cyclofosfamide)</w:t>
            </w:r>
          </w:p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</w:t>
            </w: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</w:t>
            </w: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3332" w:type="dxa"/>
          </w:tcPr>
          <w:p w:rsidR="004A4F74" w:rsidRPr="004A4F74" w:rsidRDefault="004A4F74" w:rsidP="004A4F7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36"/>
        <w:gridCol w:w="2233"/>
        <w:gridCol w:w="2019"/>
      </w:tblGrid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842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736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233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nl-NL"/>
              </w:rPr>
              <w:t>A</w:t>
            </w: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 xml:space="preserve"> = </w:t>
            </w: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Doxorubicine</w:t>
            </w:r>
            <w:proofErr w:type="spellEnd"/>
          </w:p>
        </w:tc>
        <w:tc>
          <w:tcPr>
            <w:tcW w:w="1842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</w:pP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en-GB" w:eastAsia="nl-NL"/>
              </w:rPr>
              <w:t>i.v.</w:t>
            </w:r>
            <w:proofErr w:type="spellEnd"/>
          </w:p>
        </w:tc>
        <w:tc>
          <w:tcPr>
            <w:tcW w:w="1736" w:type="dxa"/>
          </w:tcPr>
          <w:p w:rsidR="004A4F74" w:rsidRPr="004A4F74" w:rsidRDefault="004A4F74" w:rsidP="004A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 mg/m²</w:t>
            </w:r>
          </w:p>
        </w:tc>
        <w:tc>
          <w:tcPr>
            <w:tcW w:w="2233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4A4F74" w:rsidRPr="004A4F74" w:rsidRDefault="004A4F74" w:rsidP="004A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nl-NL"/>
              </w:rPr>
              <w:t>C</w:t>
            </w: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= </w:t>
            </w: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Cyclofosfamide</w:t>
            </w:r>
            <w:proofErr w:type="spellEnd"/>
          </w:p>
        </w:tc>
        <w:tc>
          <w:tcPr>
            <w:tcW w:w="1842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i.v</w:t>
            </w:r>
            <w:proofErr w:type="spellEnd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.</w:t>
            </w:r>
          </w:p>
        </w:tc>
        <w:tc>
          <w:tcPr>
            <w:tcW w:w="1736" w:type="dxa"/>
          </w:tcPr>
          <w:p w:rsidR="004A4F74" w:rsidRPr="004A4F74" w:rsidRDefault="004A4F74" w:rsidP="004A4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233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100 ml </w:t>
            </w:r>
            <w:proofErr w:type="spellStart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4A4F74" w:rsidRPr="004A4F74" w:rsidRDefault="004A4F74" w:rsidP="004A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</w:tbl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A4F7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Cumulatieve dosering TOT deze kuur (INCLUSIEF vroegere behandelingen!)</w:t>
      </w:r>
    </w:p>
    <w:p w:rsidR="004A4F74" w:rsidRPr="004A4F74" w:rsidRDefault="004A4F74" w:rsidP="004A4F7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 doxorubicine</w:t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mg/m2</w:t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grens 450 mg/m2</w:t>
      </w:r>
    </w:p>
    <w:p w:rsidR="004A4F74" w:rsidRPr="004A4F74" w:rsidRDefault="004A4F74" w:rsidP="004A4F7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O epirubicine</w:t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mg/m2</w:t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  <w:t>grens 900 mg/m2</w:t>
      </w:r>
    </w:p>
    <w:p w:rsidR="004A4F74" w:rsidRPr="004A4F74" w:rsidRDefault="004A4F74" w:rsidP="004A4F7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4A4F7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Cumulatieve dosering TOT EN MET deze kuur</w:t>
      </w:r>
    </w:p>
    <w:p w:rsidR="004A4F74" w:rsidRPr="004A4F74" w:rsidRDefault="004A4F74" w:rsidP="004A4F7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4A4F74">
        <w:rPr>
          <w:rFonts w:ascii="Times New Roman" w:eastAsia="SimSun" w:hAnsi="Times New Roman" w:cs="Times New Roman"/>
          <w:sz w:val="20"/>
          <w:szCs w:val="20"/>
          <w:lang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O </w:t>
      </w:r>
      <w:proofErr w:type="spellStart"/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doxorubicine</w:t>
      </w:r>
      <w:proofErr w:type="spellEnd"/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mg/m2</w:t>
      </w:r>
    </w:p>
    <w:p w:rsidR="004A4F74" w:rsidRPr="004A4F74" w:rsidRDefault="004A4F74" w:rsidP="004A4F7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 xml:space="preserve">O </w:t>
      </w:r>
      <w:proofErr w:type="spellStart"/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epirubicine</w:t>
      </w:r>
      <w:proofErr w:type="spellEnd"/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</w:r>
      <w:r w:rsidRPr="004A4F74">
        <w:rPr>
          <w:rFonts w:ascii="Times New Roman" w:eastAsia="SimSun" w:hAnsi="Times New Roman" w:cs="Times New Roman"/>
          <w:sz w:val="20"/>
          <w:szCs w:val="20"/>
          <w:lang w:val="en-GB" w:eastAsia="zh-CN"/>
        </w:rPr>
        <w:tab/>
        <w:t>mg/m2</w:t>
      </w: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 w:eastAsia="nl-NL"/>
        </w:rPr>
      </w:pPr>
    </w:p>
    <w:p w:rsidR="004A4F74" w:rsidRPr="004A4F74" w:rsidRDefault="004A4F74" w:rsidP="004A4F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4A4F74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4A4F74" w:rsidRPr="004A4F74" w:rsidTr="00730F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</w:t>
            </w:r>
          </w:p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4A4F7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Doxorubicine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Cyclofosfamide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600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A4F74" w:rsidRPr="004A4F74" w:rsidRDefault="004A4F74" w:rsidP="004A4F74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A4F74" w:rsidRPr="004A4F74" w:rsidRDefault="004A4F74" w:rsidP="004A4F74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4A4F74" w:rsidRPr="004A4F74" w:rsidTr="00730FD3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4A4F74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4A4F74" w:rsidRPr="004A4F74" w:rsidRDefault="004A4F74" w:rsidP="004A4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4A4F74" w:rsidRPr="004A4F74" w:rsidRDefault="004A4F74" w:rsidP="004A4F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A75A13" w:rsidRDefault="00A75A13">
      <w:bookmarkStart w:id="0" w:name="_GoBack"/>
      <w:bookmarkEnd w:id="0"/>
    </w:p>
    <w:sectPr w:rsidR="00A75A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F74" w:rsidRDefault="004A4F74" w:rsidP="004A4F74">
      <w:pPr>
        <w:spacing w:after="0" w:line="240" w:lineRule="auto"/>
      </w:pPr>
      <w:r>
        <w:separator/>
      </w:r>
    </w:p>
  </w:endnote>
  <w:endnote w:type="continuationSeparator" w:id="0">
    <w:p w:rsidR="004A4F74" w:rsidRDefault="004A4F74" w:rsidP="004A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74" w:rsidRPr="004A4F74" w:rsidRDefault="004A4F74" w:rsidP="004A4F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4A4F74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4A4F74">
      <w:rPr>
        <w:rFonts w:ascii="Times New Roman" w:eastAsia="Times New Roman" w:hAnsi="Times New Roman" w:cs="Times New Roman"/>
        <w:sz w:val="16"/>
        <w:szCs w:val="20"/>
        <w:lang w:val="fr-FR" w:eastAsia="nl-NL"/>
      </w:rPr>
      <w:t>: 1.4</w:t>
    </w:r>
  </w:p>
  <w:p w:rsidR="004A4F74" w:rsidRPr="004A4F74" w:rsidRDefault="004A4F74" w:rsidP="004A4F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4A4F74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4A4F74">
      <w:rPr>
        <w:rFonts w:ascii="Times New Roman" w:eastAsia="Times New Roman" w:hAnsi="Times New Roman" w:cs="Times New Roman"/>
        <w:sz w:val="16"/>
        <w:szCs w:val="20"/>
        <w:lang w:val="fr-FR" w:eastAsia="nl-NL"/>
      </w:rPr>
      <w:t>: 01-10-2018</w:t>
    </w:r>
  </w:p>
  <w:p w:rsidR="004A4F74" w:rsidRPr="004A4F74" w:rsidRDefault="004A4F74" w:rsidP="004A4F74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4A4F74" w:rsidRPr="004A4F74" w:rsidTr="00730FD3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4A4F74" w:rsidRPr="004A4F74" w:rsidTr="00730FD3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4A4F74" w:rsidRPr="004A4F74" w:rsidRDefault="004A4F74" w:rsidP="004A4F7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4A4F74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4A4F74" w:rsidRDefault="004A4F7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F74" w:rsidRDefault="004A4F74" w:rsidP="004A4F74">
      <w:pPr>
        <w:spacing w:after="0" w:line="240" w:lineRule="auto"/>
      </w:pPr>
      <w:r>
        <w:separator/>
      </w:r>
    </w:p>
  </w:footnote>
  <w:footnote w:type="continuationSeparator" w:id="0">
    <w:p w:rsidR="004A4F74" w:rsidRDefault="004A4F74" w:rsidP="004A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74" w:rsidRDefault="004A4F74">
    <w:pPr>
      <w:pStyle w:val="Koptekst"/>
    </w:pPr>
    <w:r>
      <w:t xml:space="preserve">AANVRAAGFORMULIER CYTOSTATICA  </w:t>
    </w:r>
    <w:r>
      <w:tab/>
    </w:r>
  </w:p>
  <w:p w:rsidR="004A4F74" w:rsidRDefault="004A4F7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74"/>
    <w:rsid w:val="004A4F74"/>
    <w:rsid w:val="00A7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F74"/>
  </w:style>
  <w:style w:type="paragraph" w:styleId="Voettekst">
    <w:name w:val="footer"/>
    <w:basedOn w:val="Standaard"/>
    <w:link w:val="VoettekstChar"/>
    <w:uiPriority w:val="99"/>
    <w:unhideWhenUsed/>
    <w:rsid w:val="004A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F74"/>
  </w:style>
  <w:style w:type="paragraph" w:styleId="Ballontekst">
    <w:name w:val="Balloon Text"/>
    <w:basedOn w:val="Standaard"/>
    <w:link w:val="BallontekstChar"/>
    <w:uiPriority w:val="99"/>
    <w:semiHidden/>
    <w:unhideWhenUsed/>
    <w:rsid w:val="004A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A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A4F74"/>
  </w:style>
  <w:style w:type="paragraph" w:styleId="Voettekst">
    <w:name w:val="footer"/>
    <w:basedOn w:val="Standaard"/>
    <w:link w:val="VoettekstChar"/>
    <w:uiPriority w:val="99"/>
    <w:unhideWhenUsed/>
    <w:rsid w:val="004A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A4F74"/>
  </w:style>
  <w:style w:type="paragraph" w:styleId="Ballontekst">
    <w:name w:val="Balloon Text"/>
    <w:basedOn w:val="Standaard"/>
    <w:link w:val="BallontekstChar"/>
    <w:uiPriority w:val="99"/>
    <w:semiHidden/>
    <w:unhideWhenUsed/>
    <w:rsid w:val="004A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2016-10-11T10:16:00Z</dcterms:created>
  <dcterms:modified xsi:type="dcterms:W3CDTF">2016-10-11T10:19:00Z</dcterms:modified>
</cp:coreProperties>
</file>