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90"/>
      </w:tblGrid>
      <w:tr w:rsidR="00CC5841" w:rsidTr="0059360B">
        <w:tc>
          <w:tcPr>
            <w:tcW w:w="2055" w:type="dxa"/>
          </w:tcPr>
          <w:p w:rsidR="00CC5841" w:rsidRDefault="00CC5841" w:rsidP="0059360B">
            <w:pPr>
              <w:pStyle w:val="Koptekst"/>
              <w:tabs>
                <w:tab w:val="clear" w:pos="4536"/>
                <w:tab w:val="clear" w:pos="9072"/>
              </w:tabs>
              <w:spacing w:before="240"/>
            </w:pPr>
            <w:r>
              <w:t>Protocol</w:t>
            </w:r>
          </w:p>
          <w:p w:rsidR="00CC5841" w:rsidRPr="001F6ED9" w:rsidRDefault="00875146" w:rsidP="0059360B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b/>
              </w:rPr>
            </w:pPr>
            <w:r>
              <w:rPr>
                <w:b/>
              </w:rPr>
              <w:t>oesPCART38</w:t>
            </w:r>
          </w:p>
        </w:tc>
        <w:tc>
          <w:tcPr>
            <w:tcW w:w="3190" w:type="dxa"/>
          </w:tcPr>
          <w:p w:rsidR="00CC5841" w:rsidRDefault="00CC5841" w:rsidP="0059360B">
            <w:pPr>
              <w:pStyle w:val="Kop1"/>
            </w:pPr>
          </w:p>
          <w:p w:rsidR="00CC5841" w:rsidRDefault="00CC5841" w:rsidP="0059360B">
            <w:pPr>
              <w:pStyle w:val="Kop1"/>
            </w:pPr>
            <w:proofErr w:type="spellStart"/>
            <w:r>
              <w:t>Paclitaxel</w:t>
            </w:r>
            <w:proofErr w:type="spellEnd"/>
            <w:r>
              <w:t>/</w:t>
            </w:r>
            <w:proofErr w:type="spellStart"/>
            <w:r>
              <w:t>Carboplatin</w:t>
            </w:r>
            <w:proofErr w:type="spellEnd"/>
            <w:r>
              <w:t xml:space="preserve"> </w:t>
            </w:r>
            <w:proofErr w:type="spellStart"/>
            <w:r>
              <w:t>wkls</w:t>
            </w:r>
            <w:proofErr w:type="spellEnd"/>
            <w:r>
              <w:t xml:space="preserve"> + RT</w:t>
            </w:r>
          </w:p>
          <w:p w:rsidR="00E43B0F" w:rsidRPr="00E43B0F" w:rsidRDefault="00E43B0F" w:rsidP="00E43B0F"/>
          <w:p w:rsidR="00CC5841" w:rsidRDefault="00CC5841" w:rsidP="0059360B">
            <w:pPr>
              <w:pStyle w:val="Kop1"/>
              <w:rPr>
                <w:b w:val="0"/>
                <w:bCs/>
              </w:rPr>
            </w:pPr>
            <w:r>
              <w:t xml:space="preserve">Definitieve chemoradiotherapie </w:t>
            </w:r>
          </w:p>
          <w:p w:rsidR="00CC5841" w:rsidRDefault="00CC5841" w:rsidP="005936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bij </w:t>
            </w:r>
            <w:proofErr w:type="spellStart"/>
            <w:r>
              <w:rPr>
                <w:b/>
                <w:bCs/>
              </w:rPr>
              <w:t>oesofagusca</w:t>
            </w:r>
            <w:proofErr w:type="spellEnd"/>
            <w:r w:rsidR="000C05B5">
              <w:rPr>
                <w:b/>
                <w:bCs/>
              </w:rPr>
              <w:t xml:space="preserve"> </w:t>
            </w:r>
          </w:p>
          <w:p w:rsidR="00CC5841" w:rsidRDefault="00CC5841" w:rsidP="0059360B"/>
          <w:p w:rsidR="00CC5841" w:rsidRDefault="00CC5841" w:rsidP="0059360B">
            <w:r>
              <w:t xml:space="preserve">Dagelijks op werkdagen 28x RT met, gedurende 6 weken </w:t>
            </w:r>
            <w:proofErr w:type="spellStart"/>
            <w:r>
              <w:t>carbo</w:t>
            </w:r>
            <w:proofErr w:type="spellEnd"/>
            <w:r>
              <w:t xml:space="preserve">/ </w:t>
            </w:r>
            <w:proofErr w:type="spellStart"/>
            <w:r>
              <w:t>paclitaxel</w:t>
            </w:r>
            <w:proofErr w:type="spellEnd"/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spacing w:before="240"/>
            </w:pPr>
            <w:r>
              <w:t>kuurnummer</w:t>
            </w:r>
          </w:p>
        </w:tc>
        <w:tc>
          <w:tcPr>
            <w:tcW w:w="3190" w:type="dxa"/>
          </w:tcPr>
          <w:p w:rsidR="00CC5841" w:rsidRDefault="00CC5841" w:rsidP="0059360B">
            <w:pPr>
              <w:spacing w:before="240"/>
            </w:pPr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spacing w:before="240"/>
            </w:pPr>
            <w:r>
              <w:t>lengte</w:t>
            </w:r>
          </w:p>
        </w:tc>
        <w:tc>
          <w:tcPr>
            <w:tcW w:w="3190" w:type="dxa"/>
          </w:tcPr>
          <w:p w:rsidR="00CC5841" w:rsidRDefault="00CC5841" w:rsidP="0059360B">
            <w:pPr>
              <w:spacing w:before="240"/>
            </w:pPr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spacing w:before="240"/>
            </w:pPr>
            <w:r>
              <w:t>lichaamsgewicht</w:t>
            </w:r>
          </w:p>
        </w:tc>
        <w:tc>
          <w:tcPr>
            <w:tcW w:w="3190" w:type="dxa"/>
          </w:tcPr>
          <w:p w:rsidR="00CC5841" w:rsidRDefault="00CC5841" w:rsidP="0059360B">
            <w:pPr>
              <w:spacing w:before="240"/>
            </w:pPr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spacing w:before="240"/>
            </w:pPr>
            <w:r>
              <w:t>lichaamsoppervlak(m²)</w:t>
            </w:r>
          </w:p>
        </w:tc>
        <w:tc>
          <w:tcPr>
            <w:tcW w:w="3190" w:type="dxa"/>
          </w:tcPr>
          <w:p w:rsidR="00CC5841" w:rsidRDefault="00CC5841" w:rsidP="0059360B">
            <w:pPr>
              <w:spacing w:before="240"/>
            </w:pPr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spacing w:before="240"/>
            </w:pPr>
            <w:r>
              <w:t>naam arts en sein</w:t>
            </w:r>
          </w:p>
        </w:tc>
        <w:tc>
          <w:tcPr>
            <w:tcW w:w="3190" w:type="dxa"/>
          </w:tcPr>
          <w:p w:rsidR="00CC5841" w:rsidRDefault="00CC5841" w:rsidP="0059360B">
            <w:pPr>
              <w:spacing w:before="240"/>
            </w:pPr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spacing w:before="240"/>
            </w:pPr>
            <w:r>
              <w:t>afdeling</w:t>
            </w:r>
          </w:p>
        </w:tc>
        <w:tc>
          <w:tcPr>
            <w:tcW w:w="3190" w:type="dxa"/>
          </w:tcPr>
          <w:p w:rsidR="00CC5841" w:rsidRDefault="00CC5841" w:rsidP="0059360B">
            <w:pPr>
              <w:spacing w:before="240"/>
            </w:pPr>
          </w:p>
        </w:tc>
      </w:tr>
    </w:tbl>
    <w:p w:rsidR="00CC5841" w:rsidRDefault="00CC5841" w:rsidP="00CC5841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417"/>
        <w:gridCol w:w="2835"/>
        <w:gridCol w:w="2019"/>
      </w:tblGrid>
      <w:tr w:rsidR="00CC5841" w:rsidTr="0059360B">
        <w:tc>
          <w:tcPr>
            <w:tcW w:w="2055" w:type="dxa"/>
          </w:tcPr>
          <w:p w:rsidR="00CC5841" w:rsidRDefault="00CC5841" w:rsidP="0059360B">
            <w:pPr>
              <w:jc w:val="both"/>
              <w:rPr>
                <w:b/>
              </w:rPr>
            </w:pPr>
            <w:r>
              <w:rPr>
                <w:b/>
              </w:rPr>
              <w:t>medicatie</w:t>
            </w:r>
          </w:p>
        </w:tc>
        <w:tc>
          <w:tcPr>
            <w:tcW w:w="1701" w:type="dxa"/>
          </w:tcPr>
          <w:p w:rsidR="00CC5841" w:rsidRDefault="00CC5841" w:rsidP="0059360B">
            <w:pPr>
              <w:jc w:val="both"/>
              <w:rPr>
                <w:b/>
              </w:rPr>
            </w:pPr>
            <w:r>
              <w:rPr>
                <w:b/>
              </w:rPr>
              <w:t>Toedieningswijze</w:t>
            </w:r>
          </w:p>
        </w:tc>
        <w:tc>
          <w:tcPr>
            <w:tcW w:w="1417" w:type="dxa"/>
          </w:tcPr>
          <w:p w:rsidR="00CC5841" w:rsidRDefault="00CC5841" w:rsidP="0059360B">
            <w:pPr>
              <w:jc w:val="both"/>
              <w:rPr>
                <w:b/>
              </w:rPr>
            </w:pPr>
            <w:r>
              <w:rPr>
                <w:b/>
              </w:rPr>
              <w:t xml:space="preserve">Dosering </w:t>
            </w:r>
          </w:p>
        </w:tc>
        <w:tc>
          <w:tcPr>
            <w:tcW w:w="2835" w:type="dxa"/>
          </w:tcPr>
          <w:p w:rsidR="00CC5841" w:rsidRDefault="00CC5841" w:rsidP="0059360B">
            <w:pPr>
              <w:jc w:val="both"/>
              <w:rPr>
                <w:b/>
              </w:rPr>
            </w:pPr>
            <w:r>
              <w:rPr>
                <w:b/>
              </w:rPr>
              <w:t>Oplossen in</w:t>
            </w:r>
          </w:p>
        </w:tc>
        <w:tc>
          <w:tcPr>
            <w:tcW w:w="2019" w:type="dxa"/>
          </w:tcPr>
          <w:p w:rsidR="00CC5841" w:rsidRDefault="00CC5841" w:rsidP="0059360B">
            <w:pPr>
              <w:jc w:val="both"/>
              <w:rPr>
                <w:b/>
              </w:rPr>
            </w:pPr>
            <w:r>
              <w:rPr>
                <w:b/>
              </w:rPr>
              <w:t>Dag van toediening</w:t>
            </w:r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jc w:val="both"/>
            </w:pPr>
            <w:proofErr w:type="spellStart"/>
            <w:r>
              <w:t>Paclitaxel</w:t>
            </w:r>
            <w:proofErr w:type="spellEnd"/>
          </w:p>
        </w:tc>
        <w:tc>
          <w:tcPr>
            <w:tcW w:w="1701" w:type="dxa"/>
          </w:tcPr>
          <w:p w:rsidR="00CC5841" w:rsidRDefault="00CC5841" w:rsidP="0059360B">
            <w:pPr>
              <w:jc w:val="both"/>
            </w:pPr>
            <w:r>
              <w:t>i.v.</w:t>
            </w:r>
          </w:p>
        </w:tc>
        <w:tc>
          <w:tcPr>
            <w:tcW w:w="1417" w:type="dxa"/>
          </w:tcPr>
          <w:p w:rsidR="00CC5841" w:rsidRDefault="00CC5841" w:rsidP="0059360B">
            <w:pPr>
              <w:jc w:val="right"/>
            </w:pPr>
            <w:r>
              <w:t>50 mg/m²</w:t>
            </w:r>
          </w:p>
        </w:tc>
        <w:tc>
          <w:tcPr>
            <w:tcW w:w="2835" w:type="dxa"/>
          </w:tcPr>
          <w:p w:rsidR="00CC5841" w:rsidRDefault="00CC5841" w:rsidP="0059360B">
            <w:pPr>
              <w:jc w:val="both"/>
            </w:pPr>
            <w:r>
              <w:t xml:space="preserve">250 ml </w:t>
            </w:r>
            <w:proofErr w:type="spellStart"/>
            <w:r>
              <w:t>NaCl</w:t>
            </w:r>
            <w:proofErr w:type="spellEnd"/>
            <w:r>
              <w:t xml:space="preserve"> 0,9% </w:t>
            </w:r>
          </w:p>
        </w:tc>
        <w:tc>
          <w:tcPr>
            <w:tcW w:w="2019" w:type="dxa"/>
          </w:tcPr>
          <w:p w:rsidR="00CC5841" w:rsidRDefault="00CC5841" w:rsidP="0059360B">
            <w:pPr>
              <w:jc w:val="both"/>
            </w:pPr>
            <w:r>
              <w:t>1, 8, 15, 22, 29, 36</w:t>
            </w:r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Carboplatin</w:t>
            </w:r>
            <w:proofErr w:type="spellEnd"/>
          </w:p>
        </w:tc>
        <w:tc>
          <w:tcPr>
            <w:tcW w:w="1701" w:type="dxa"/>
          </w:tcPr>
          <w:p w:rsidR="00CC5841" w:rsidRDefault="00CC5841" w:rsidP="0059360B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i.v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1417" w:type="dxa"/>
          </w:tcPr>
          <w:p w:rsidR="00CC5841" w:rsidRDefault="00CC5841" w:rsidP="0059360B">
            <w:pPr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Vlgs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Calvert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CC5841" w:rsidRDefault="00CC5841" w:rsidP="0059360B">
            <w:pPr>
              <w:jc w:val="right"/>
            </w:pPr>
            <w:r>
              <w:t xml:space="preserve">AUC  2 </w:t>
            </w:r>
          </w:p>
        </w:tc>
        <w:tc>
          <w:tcPr>
            <w:tcW w:w="2835" w:type="dxa"/>
          </w:tcPr>
          <w:p w:rsidR="00CC5841" w:rsidRDefault="00CC5841" w:rsidP="0059360B">
            <w:pPr>
              <w:jc w:val="both"/>
              <w:rPr>
                <w:u w:val="single"/>
              </w:rPr>
            </w:pPr>
            <w:r>
              <w:t xml:space="preserve">250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019" w:type="dxa"/>
          </w:tcPr>
          <w:p w:rsidR="00CC5841" w:rsidRDefault="00CC5841" w:rsidP="0059360B">
            <w:pPr>
              <w:jc w:val="both"/>
            </w:pPr>
            <w:r>
              <w:t>1, 8, 15, 22, 29, 36</w:t>
            </w:r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Dexamethason</w:t>
            </w:r>
            <w:proofErr w:type="spellEnd"/>
          </w:p>
        </w:tc>
        <w:tc>
          <w:tcPr>
            <w:tcW w:w="1701" w:type="dxa"/>
          </w:tcPr>
          <w:p w:rsidR="00CC5841" w:rsidRDefault="00CC5841" w:rsidP="0059360B">
            <w:pPr>
              <w:jc w:val="both"/>
            </w:pPr>
            <w:r>
              <w:t>i.v.</w:t>
            </w:r>
          </w:p>
        </w:tc>
        <w:tc>
          <w:tcPr>
            <w:tcW w:w="1417" w:type="dxa"/>
          </w:tcPr>
          <w:p w:rsidR="00CC5841" w:rsidRDefault="00CC5841" w:rsidP="0059360B">
            <w:pPr>
              <w:jc w:val="right"/>
            </w:pPr>
            <w:r>
              <w:t>1 x 10 mg</w:t>
            </w:r>
          </w:p>
        </w:tc>
        <w:tc>
          <w:tcPr>
            <w:tcW w:w="2835" w:type="dxa"/>
          </w:tcPr>
          <w:p w:rsidR="00CC5841" w:rsidRDefault="00CC5841" w:rsidP="0059360B">
            <w:pPr>
              <w:jc w:val="both"/>
            </w:pPr>
          </w:p>
        </w:tc>
        <w:tc>
          <w:tcPr>
            <w:tcW w:w="2019" w:type="dxa"/>
          </w:tcPr>
          <w:p w:rsidR="00CC5841" w:rsidRDefault="00CC5841" w:rsidP="0059360B">
            <w:pPr>
              <w:jc w:val="both"/>
              <w:rPr>
                <w:lang w:val="en-GB"/>
              </w:rPr>
            </w:pPr>
            <w:r>
              <w:t xml:space="preserve">30 min </w:t>
            </w:r>
            <w:proofErr w:type="spellStart"/>
            <w:r>
              <w:rPr>
                <w:lang w:val="en-GB"/>
              </w:rPr>
              <w:t>vóór</w:t>
            </w:r>
            <w:proofErr w:type="spellEnd"/>
          </w:p>
          <w:p w:rsidR="00CC5841" w:rsidRDefault="00CC5841" w:rsidP="0059360B">
            <w:pPr>
              <w:jc w:val="both"/>
            </w:pPr>
            <w:proofErr w:type="spellStart"/>
            <w:r>
              <w:t>Paclitaxel</w:t>
            </w:r>
            <w:proofErr w:type="spellEnd"/>
            <w:r>
              <w:t xml:space="preserve"> toediening</w:t>
            </w:r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jc w:val="both"/>
            </w:pPr>
            <w:proofErr w:type="spellStart"/>
            <w:r>
              <w:t>Clemastine</w:t>
            </w:r>
            <w:proofErr w:type="spellEnd"/>
            <w:r>
              <w:t xml:space="preserve"> (</w:t>
            </w:r>
            <w:proofErr w:type="spellStart"/>
            <w:r>
              <w:t>Tavegil</w:t>
            </w:r>
            <w:proofErr w:type="spellEnd"/>
            <w:r>
              <w:t>®)</w:t>
            </w:r>
          </w:p>
        </w:tc>
        <w:tc>
          <w:tcPr>
            <w:tcW w:w="1701" w:type="dxa"/>
          </w:tcPr>
          <w:p w:rsidR="00CC5841" w:rsidRDefault="00CC5841" w:rsidP="0059360B">
            <w:pPr>
              <w:jc w:val="both"/>
            </w:pPr>
            <w:r>
              <w:t>i.v.</w:t>
            </w:r>
          </w:p>
        </w:tc>
        <w:tc>
          <w:tcPr>
            <w:tcW w:w="1417" w:type="dxa"/>
          </w:tcPr>
          <w:p w:rsidR="00CC5841" w:rsidRDefault="00CC5841" w:rsidP="0059360B">
            <w:pPr>
              <w:jc w:val="right"/>
            </w:pPr>
            <w:r>
              <w:t>2 mg</w:t>
            </w:r>
          </w:p>
        </w:tc>
        <w:tc>
          <w:tcPr>
            <w:tcW w:w="2835" w:type="dxa"/>
          </w:tcPr>
          <w:p w:rsidR="00CC5841" w:rsidRDefault="00CC5841" w:rsidP="0059360B">
            <w:pPr>
              <w:jc w:val="both"/>
            </w:pPr>
            <w:r>
              <w:t xml:space="preserve">100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019" w:type="dxa"/>
          </w:tcPr>
          <w:p w:rsidR="00CC5841" w:rsidRDefault="00CC5841" w:rsidP="0059360B">
            <w:pPr>
              <w:jc w:val="both"/>
            </w:pPr>
            <w:r>
              <w:t>30 min vóór</w:t>
            </w:r>
          </w:p>
          <w:p w:rsidR="00CC5841" w:rsidRDefault="00CC5841" w:rsidP="0059360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Paclitaxel </w:t>
            </w:r>
            <w:proofErr w:type="spellStart"/>
            <w:r>
              <w:rPr>
                <w:lang w:val="en-GB"/>
              </w:rPr>
              <w:t>toediening</w:t>
            </w:r>
            <w:proofErr w:type="spellEnd"/>
          </w:p>
        </w:tc>
      </w:tr>
      <w:tr w:rsidR="00CC5841" w:rsidTr="0059360B">
        <w:tc>
          <w:tcPr>
            <w:tcW w:w="2055" w:type="dxa"/>
          </w:tcPr>
          <w:p w:rsidR="00CC5841" w:rsidRDefault="00CC5841" w:rsidP="0059360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Ranitidine (Zantac®)</w:t>
            </w:r>
          </w:p>
        </w:tc>
        <w:tc>
          <w:tcPr>
            <w:tcW w:w="1701" w:type="dxa"/>
          </w:tcPr>
          <w:p w:rsidR="00CC5841" w:rsidRDefault="00CC5841" w:rsidP="0059360B">
            <w:pPr>
              <w:jc w:val="both"/>
            </w:pPr>
            <w:r>
              <w:t>i.v.</w:t>
            </w:r>
          </w:p>
        </w:tc>
        <w:tc>
          <w:tcPr>
            <w:tcW w:w="1417" w:type="dxa"/>
          </w:tcPr>
          <w:p w:rsidR="00CC5841" w:rsidRDefault="00CC5841" w:rsidP="0059360B">
            <w:pPr>
              <w:jc w:val="right"/>
            </w:pPr>
            <w:r>
              <w:t>50 mg</w:t>
            </w:r>
          </w:p>
        </w:tc>
        <w:tc>
          <w:tcPr>
            <w:tcW w:w="2835" w:type="dxa"/>
          </w:tcPr>
          <w:p w:rsidR="00CC5841" w:rsidRDefault="00CC5841" w:rsidP="0059360B">
            <w:pPr>
              <w:jc w:val="both"/>
            </w:pPr>
            <w:r>
              <w:t xml:space="preserve">100 ml </w:t>
            </w:r>
            <w:proofErr w:type="spellStart"/>
            <w:r>
              <w:t>NaCl</w:t>
            </w:r>
            <w:proofErr w:type="spellEnd"/>
            <w:r>
              <w:t xml:space="preserve"> 0,9%</w:t>
            </w:r>
          </w:p>
        </w:tc>
        <w:tc>
          <w:tcPr>
            <w:tcW w:w="2019" w:type="dxa"/>
          </w:tcPr>
          <w:p w:rsidR="00CC5841" w:rsidRDefault="00CC5841" w:rsidP="0059360B">
            <w:pPr>
              <w:jc w:val="both"/>
            </w:pPr>
            <w:r>
              <w:t>30 min vóór</w:t>
            </w:r>
          </w:p>
          <w:p w:rsidR="00CC5841" w:rsidRDefault="00CC5841" w:rsidP="0059360B">
            <w:pPr>
              <w:jc w:val="both"/>
            </w:pPr>
            <w:proofErr w:type="spellStart"/>
            <w:r>
              <w:t>Paclitaxel</w:t>
            </w:r>
            <w:proofErr w:type="spellEnd"/>
            <w:r>
              <w:t xml:space="preserve"> toediening</w:t>
            </w:r>
          </w:p>
        </w:tc>
      </w:tr>
    </w:tbl>
    <w:p w:rsidR="00CC5841" w:rsidRDefault="00CC5841" w:rsidP="00CC5841">
      <w:pPr>
        <w:pStyle w:val="Kop1"/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701"/>
        <w:gridCol w:w="2694"/>
        <w:gridCol w:w="992"/>
        <w:gridCol w:w="992"/>
        <w:gridCol w:w="992"/>
        <w:gridCol w:w="709"/>
        <w:gridCol w:w="709"/>
      </w:tblGrid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Medicatie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Dosering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Dosisreductie/Opmerking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CC5841" w:rsidRDefault="00CC5841" w:rsidP="0059360B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Paraaf </w:t>
            </w:r>
          </w:p>
          <w:p w:rsidR="00CC5841" w:rsidRDefault="00CC5841" w:rsidP="0059360B">
            <w:pPr>
              <w:spacing w:before="40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  <w:snapToGrid w:val="0"/>
                <w:color w:val="000000"/>
              </w:rPr>
              <w:t>vpk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2</w:t>
            </w: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Carboplatin</w:t>
            </w:r>
            <w:proofErr w:type="spellEnd"/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lang w:val="fr-FR"/>
              </w:rPr>
              <w:t>Vlgs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Calvert</w:t>
            </w:r>
            <w:proofErr w:type="spellEnd"/>
            <w:r>
              <w:rPr>
                <w:lang w:val="fr-FR"/>
              </w:rPr>
              <w:t xml:space="preserve">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Carboplatin</w:t>
            </w:r>
            <w:proofErr w:type="spellEnd"/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lang w:val="fr-FR"/>
              </w:rPr>
              <w:t>Vlgs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Calvert</w:t>
            </w:r>
            <w:proofErr w:type="spellEnd"/>
            <w:r>
              <w:rPr>
                <w:lang w:val="fr-FR"/>
              </w:rPr>
              <w:t xml:space="preserve">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Carboplatin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proofErr w:type="spellStart"/>
            <w:r>
              <w:rPr>
                <w:lang w:val="en-GB"/>
              </w:rPr>
              <w:t>Vlgs</w:t>
            </w:r>
            <w:proofErr w:type="spellEnd"/>
            <w:r>
              <w:rPr>
                <w:lang w:val="en-GB"/>
              </w:rPr>
              <w:t xml:space="preserve"> Calvert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22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Carboplatin</w:t>
            </w:r>
            <w:proofErr w:type="spellEnd"/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lang w:val="fr-FR"/>
              </w:rPr>
              <w:t>Vlgs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Calvert</w:t>
            </w:r>
            <w:proofErr w:type="spellEnd"/>
            <w:r>
              <w:rPr>
                <w:lang w:val="fr-FR"/>
              </w:rPr>
              <w:t xml:space="preserve">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22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29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Carboplatin</w:t>
            </w:r>
            <w:proofErr w:type="spellEnd"/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lang w:val="fr-FR"/>
              </w:rPr>
              <w:t>Vlgs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Calvert</w:t>
            </w:r>
            <w:proofErr w:type="spellEnd"/>
            <w:r>
              <w:rPr>
                <w:lang w:val="fr-FR"/>
              </w:rPr>
              <w:t xml:space="preserve">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Paclitaxel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50 mg/m²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en-GB"/>
              </w:rPr>
            </w:pPr>
            <w:r>
              <w:rPr>
                <w:snapToGrid w:val="0"/>
                <w:color w:val="000000"/>
                <w:lang w:val="en-GB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36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</w:tr>
      <w:tr w:rsidR="00CC5841" w:rsidTr="0059360B">
        <w:trPr>
          <w:trHeight w:val="262"/>
        </w:trPr>
        <w:tc>
          <w:tcPr>
            <w:tcW w:w="11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Carboplatin</w:t>
            </w:r>
            <w:proofErr w:type="spellEnd"/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  <w:lang w:val="fr-FR"/>
              </w:rPr>
            </w:pPr>
            <w:proofErr w:type="spellStart"/>
            <w:r>
              <w:rPr>
                <w:lang w:val="fr-FR"/>
              </w:rPr>
              <w:t>Vlgs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Calvert</w:t>
            </w:r>
            <w:proofErr w:type="spellEnd"/>
            <w:r>
              <w:rPr>
                <w:lang w:val="fr-FR"/>
              </w:rPr>
              <w:t xml:space="preserve"> AUC 2 </w:t>
            </w:r>
          </w:p>
        </w:tc>
        <w:tc>
          <w:tcPr>
            <w:tcW w:w="26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  <w:lang w:val="fr-FR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5841" w:rsidRDefault="00CC5841" w:rsidP="0059360B">
            <w:pPr>
              <w:spacing w:before="40"/>
              <w:rPr>
                <w:snapToGrid w:val="0"/>
                <w:color w:val="000000"/>
              </w:rPr>
            </w:pPr>
          </w:p>
        </w:tc>
      </w:tr>
    </w:tbl>
    <w:p w:rsidR="00F639A6" w:rsidRDefault="00F639A6" w:rsidP="00CC5841">
      <w:bookmarkStart w:id="0" w:name="_GoBack"/>
      <w:bookmarkEnd w:id="0"/>
    </w:p>
    <w:p w:rsidR="00F639A6" w:rsidRDefault="00F639A6" w:rsidP="00CC5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CC5841" w:rsidTr="0059360B">
        <w:tc>
          <w:tcPr>
            <w:tcW w:w="1771" w:type="dxa"/>
          </w:tcPr>
          <w:p w:rsidR="00CC5841" w:rsidRDefault="00CC5841" w:rsidP="0059360B">
            <w:pPr>
              <w:pBdr>
                <w:between w:val="single" w:sz="4" w:space="1" w:color="auto"/>
              </w:pBdr>
            </w:pPr>
            <w:r>
              <w:t>Paraaf arts:</w:t>
            </w:r>
          </w:p>
          <w:p w:rsidR="00CC5841" w:rsidRDefault="00CC5841" w:rsidP="0059360B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CC5841" w:rsidRDefault="00CC5841" w:rsidP="0059360B"/>
        </w:tc>
      </w:tr>
      <w:tr w:rsidR="00CC5841" w:rsidTr="0059360B">
        <w:tc>
          <w:tcPr>
            <w:tcW w:w="1771" w:type="dxa"/>
          </w:tcPr>
          <w:p w:rsidR="00CC5841" w:rsidRDefault="00CC5841" w:rsidP="0059360B">
            <w:r>
              <w:t>Paraaf apotheker:</w:t>
            </w:r>
          </w:p>
          <w:p w:rsidR="00CC5841" w:rsidRDefault="00CC5841" w:rsidP="0059360B"/>
        </w:tc>
        <w:tc>
          <w:tcPr>
            <w:tcW w:w="1276" w:type="dxa"/>
          </w:tcPr>
          <w:p w:rsidR="00CC5841" w:rsidRDefault="00CC5841" w:rsidP="0059360B"/>
        </w:tc>
      </w:tr>
    </w:tbl>
    <w:p w:rsidR="001E2B92" w:rsidRPr="00CC5841" w:rsidRDefault="00E43B0F" w:rsidP="00CC5841"/>
    <w:sectPr w:rsidR="001E2B92" w:rsidRPr="00CC58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46" w:rsidRDefault="00875146" w:rsidP="00875146">
      <w:r>
        <w:separator/>
      </w:r>
    </w:p>
  </w:endnote>
  <w:endnote w:type="continuationSeparator" w:id="0">
    <w:p w:rsidR="00875146" w:rsidRDefault="00875146" w:rsidP="0087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46" w:rsidRPr="00FE687D" w:rsidRDefault="00875146" w:rsidP="00875146">
    <w:pPr>
      <w:tabs>
        <w:tab w:val="center" w:pos="4536"/>
        <w:tab w:val="right" w:pos="9072"/>
      </w:tabs>
      <w:rPr>
        <w:sz w:val="16"/>
        <w:lang w:val="fr-FR"/>
      </w:rPr>
    </w:pPr>
    <w:proofErr w:type="spellStart"/>
    <w:r w:rsidRPr="00FE687D">
      <w:rPr>
        <w:sz w:val="16"/>
        <w:lang w:val="fr-FR"/>
      </w:rPr>
      <w:t>Versie</w:t>
    </w:r>
    <w:proofErr w:type="spellEnd"/>
    <w:r w:rsidRPr="00FE687D">
      <w:rPr>
        <w:sz w:val="16"/>
        <w:lang w:val="fr-FR"/>
      </w:rPr>
      <w:t>: 1.3</w:t>
    </w:r>
  </w:p>
  <w:p w:rsidR="00875146" w:rsidRPr="00FE687D" w:rsidRDefault="00875146" w:rsidP="00875146">
    <w:pPr>
      <w:tabs>
        <w:tab w:val="center" w:pos="4536"/>
        <w:tab w:val="right" w:pos="9072"/>
      </w:tabs>
      <w:rPr>
        <w:sz w:val="16"/>
        <w:lang w:val="fr-FR"/>
      </w:rPr>
    </w:pPr>
    <w:proofErr w:type="spellStart"/>
    <w:r>
      <w:rPr>
        <w:sz w:val="16"/>
        <w:lang w:val="fr-FR"/>
      </w:rPr>
      <w:t>Revisiedatum</w:t>
    </w:r>
    <w:proofErr w:type="spellEnd"/>
    <w:r>
      <w:rPr>
        <w:sz w:val="16"/>
        <w:lang w:val="fr-FR"/>
      </w:rPr>
      <w:t>: 11-04-2021</w:t>
    </w:r>
  </w:p>
  <w:p w:rsidR="00875146" w:rsidRPr="00FE687D" w:rsidRDefault="00875146" w:rsidP="00875146">
    <w:pPr>
      <w:rPr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875146" w:rsidRPr="00FE687D" w:rsidTr="00855FD6">
      <w:tc>
        <w:tcPr>
          <w:tcW w:w="1063" w:type="dxa"/>
        </w:tcPr>
        <w:p w:rsidR="00875146" w:rsidRPr="00FE687D" w:rsidRDefault="00875146" w:rsidP="00855FD6">
          <w:pPr>
            <w:tabs>
              <w:tab w:val="center" w:pos="4536"/>
              <w:tab w:val="right" w:pos="9072"/>
            </w:tabs>
            <w:rPr>
              <w:sz w:val="16"/>
              <w:lang w:val="fr-FR"/>
            </w:rPr>
          </w:pPr>
          <w:proofErr w:type="spellStart"/>
          <w:r w:rsidRPr="00FE687D">
            <w:rPr>
              <w:sz w:val="16"/>
              <w:lang w:val="fr-FR"/>
            </w:rPr>
            <w:t>Autorisatie</w:t>
          </w:r>
          <w:proofErr w:type="spellEnd"/>
          <w:r w:rsidRPr="00FE687D">
            <w:rPr>
              <w:sz w:val="16"/>
              <w:lang w:val="fr-FR"/>
            </w:rPr>
            <w:t>:</w:t>
          </w:r>
        </w:p>
      </w:tc>
      <w:tc>
        <w:tcPr>
          <w:tcW w:w="708" w:type="dxa"/>
        </w:tcPr>
        <w:p w:rsidR="00875146" w:rsidRPr="00FE687D" w:rsidRDefault="00875146" w:rsidP="00855FD6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FE687D">
            <w:rPr>
              <w:sz w:val="16"/>
            </w:rPr>
            <w:t>Arts</w:t>
          </w:r>
        </w:p>
      </w:tc>
      <w:tc>
        <w:tcPr>
          <w:tcW w:w="851" w:type="dxa"/>
        </w:tcPr>
        <w:p w:rsidR="00875146" w:rsidRPr="00FE687D" w:rsidRDefault="00875146" w:rsidP="00855FD6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FE687D">
            <w:rPr>
              <w:sz w:val="16"/>
            </w:rPr>
            <w:t>Apotheker</w:t>
          </w:r>
        </w:p>
      </w:tc>
      <w:tc>
        <w:tcPr>
          <w:tcW w:w="850" w:type="dxa"/>
        </w:tcPr>
        <w:p w:rsidR="00875146" w:rsidRPr="00FE687D" w:rsidRDefault="00875146" w:rsidP="00855FD6">
          <w:pPr>
            <w:tabs>
              <w:tab w:val="center" w:pos="4536"/>
              <w:tab w:val="right" w:pos="9072"/>
            </w:tabs>
            <w:rPr>
              <w:sz w:val="16"/>
            </w:rPr>
          </w:pPr>
          <w:proofErr w:type="spellStart"/>
          <w:r w:rsidRPr="00FE687D">
            <w:rPr>
              <w:sz w:val="16"/>
            </w:rPr>
            <w:t>Onc</w:t>
          </w:r>
          <w:proofErr w:type="spellEnd"/>
          <w:r w:rsidRPr="00FE687D">
            <w:rPr>
              <w:sz w:val="16"/>
            </w:rPr>
            <w:t xml:space="preserve"> </w:t>
          </w:r>
          <w:proofErr w:type="spellStart"/>
          <w:r w:rsidRPr="00FE687D">
            <w:rPr>
              <w:sz w:val="16"/>
            </w:rPr>
            <w:t>verpl</w:t>
          </w:r>
          <w:proofErr w:type="spellEnd"/>
          <w:r w:rsidRPr="00FE687D">
            <w:rPr>
              <w:sz w:val="16"/>
            </w:rPr>
            <w:t>.</w:t>
          </w:r>
        </w:p>
      </w:tc>
    </w:tr>
    <w:tr w:rsidR="00875146" w:rsidRPr="00FE687D" w:rsidTr="00855FD6">
      <w:tc>
        <w:tcPr>
          <w:tcW w:w="1063" w:type="dxa"/>
        </w:tcPr>
        <w:p w:rsidR="00875146" w:rsidRPr="00FE687D" w:rsidRDefault="00875146" w:rsidP="00855FD6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FE687D">
            <w:rPr>
              <w:sz w:val="16"/>
            </w:rPr>
            <w:t>Paraaf:</w:t>
          </w:r>
        </w:p>
      </w:tc>
      <w:tc>
        <w:tcPr>
          <w:tcW w:w="708" w:type="dxa"/>
        </w:tcPr>
        <w:p w:rsidR="00875146" w:rsidRPr="00FE687D" w:rsidRDefault="00875146" w:rsidP="00855FD6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FE687D">
            <w:rPr>
              <w:sz w:val="16"/>
            </w:rPr>
            <w:t>DS</w:t>
          </w:r>
        </w:p>
      </w:tc>
      <w:tc>
        <w:tcPr>
          <w:tcW w:w="851" w:type="dxa"/>
        </w:tcPr>
        <w:p w:rsidR="00875146" w:rsidRPr="00FE687D" w:rsidRDefault="00875146" w:rsidP="00855FD6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FE687D">
            <w:rPr>
              <w:sz w:val="16"/>
            </w:rPr>
            <w:t>MS</w:t>
          </w:r>
        </w:p>
      </w:tc>
      <w:tc>
        <w:tcPr>
          <w:tcW w:w="850" w:type="dxa"/>
        </w:tcPr>
        <w:p w:rsidR="00875146" w:rsidRPr="00FE687D" w:rsidRDefault="00875146" w:rsidP="00855FD6">
          <w:pPr>
            <w:tabs>
              <w:tab w:val="center" w:pos="4536"/>
              <w:tab w:val="right" w:pos="9072"/>
            </w:tabs>
            <w:rPr>
              <w:sz w:val="16"/>
            </w:rPr>
          </w:pPr>
          <w:r>
            <w:rPr>
              <w:sz w:val="16"/>
            </w:rPr>
            <w:t>DD</w:t>
          </w:r>
        </w:p>
      </w:tc>
    </w:tr>
  </w:tbl>
  <w:p w:rsidR="00875146" w:rsidRDefault="0087514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46" w:rsidRDefault="00875146" w:rsidP="00875146">
      <w:r>
        <w:separator/>
      </w:r>
    </w:p>
  </w:footnote>
  <w:footnote w:type="continuationSeparator" w:id="0">
    <w:p w:rsidR="00875146" w:rsidRDefault="00875146" w:rsidP="0087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41"/>
    <w:rsid w:val="000C05B5"/>
    <w:rsid w:val="006479E2"/>
    <w:rsid w:val="00771302"/>
    <w:rsid w:val="00875146"/>
    <w:rsid w:val="008E441B"/>
    <w:rsid w:val="009A231A"/>
    <w:rsid w:val="00CC5841"/>
    <w:rsid w:val="00E43B0F"/>
    <w:rsid w:val="00F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C5841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C5841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CC58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C584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751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146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C5841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C5841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CC58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C584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751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146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Diender, Diane</dc:creator>
  <cp:lastModifiedBy>Diender, Diane</cp:lastModifiedBy>
  <cp:revision>7</cp:revision>
  <dcterms:created xsi:type="dcterms:W3CDTF">2019-04-11T09:01:00Z</dcterms:created>
  <dcterms:modified xsi:type="dcterms:W3CDTF">2019-04-11T09:40:00Z</dcterms:modified>
</cp:coreProperties>
</file>