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ans-BoldItalic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r w:rsidRPr="009767BA">
        <w:rPr>
          <w:rFonts w:ascii="Verdana" w:hAnsi="Verdana" w:cs="LiberationSans-BoldItalic"/>
          <w:b/>
          <w:bCs/>
          <w:i/>
          <w:iCs/>
          <w:color w:val="000000"/>
          <w:sz w:val="28"/>
          <w:szCs w:val="28"/>
          <w:lang w:val="en-US"/>
        </w:rPr>
        <w:t>Oedeem</w:t>
      </w:r>
      <w:proofErr w:type="spellEnd"/>
      <w:r w:rsidRPr="009767BA">
        <w:rPr>
          <w:rFonts w:ascii="Verdana" w:hAnsi="Verdana" w:cs="LiberationSans-BoldItalic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9767BA">
        <w:rPr>
          <w:rFonts w:ascii="Verdana" w:hAnsi="Verdana" w:cs="LiberationSans-BoldItalic"/>
          <w:b/>
          <w:bCs/>
          <w:i/>
          <w:iCs/>
          <w:color w:val="000000"/>
          <w:sz w:val="28"/>
          <w:szCs w:val="28"/>
          <w:lang w:val="en-US"/>
        </w:rPr>
        <w:t>perifeer</w:t>
      </w:r>
      <w:proofErr w:type="spellEnd"/>
      <w:r w:rsidRPr="009767BA">
        <w:rPr>
          <w:rFonts w:ascii="Verdana" w:hAnsi="Verdana" w:cs="LiberationSans-BoldItalic"/>
          <w:b/>
          <w:bCs/>
          <w:i/>
          <w:iCs/>
          <w:color w:val="000000"/>
          <w:sz w:val="28"/>
          <w:szCs w:val="28"/>
          <w:lang w:val="en-US"/>
        </w:rPr>
        <w:t xml:space="preserve"> %a</w:t>
      </w:r>
    </w:p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  <w:lang w:val="en-US"/>
        </w:rPr>
      </w:pPr>
      <w:r w:rsidRPr="009767BA">
        <w:rPr>
          <w:rFonts w:ascii="Verdana" w:eastAsia="LiberationSans" w:hAnsi="Verdana" w:cs="LiberationSans"/>
          <w:color w:val="000000"/>
          <w:sz w:val="18"/>
          <w:szCs w:val="18"/>
          <w:lang w:val="en-US"/>
        </w:rPr>
        <w:t>DD/</w:t>
      </w:r>
    </w:p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  <w:lang w:val="en-US"/>
        </w:rPr>
      </w:pPr>
      <w:proofErr w:type="spellStart"/>
      <w:r w:rsidRPr="009767BA">
        <w:rPr>
          <w:rFonts w:ascii="Verdana" w:eastAsia="LiberationSans" w:hAnsi="Verdana" w:cs="LiberationSans"/>
          <w:color w:val="000000"/>
          <w:sz w:val="18"/>
          <w:szCs w:val="18"/>
          <w:lang w:val="en-US"/>
        </w:rPr>
        <w:t>cardiaal</w:t>
      </w:r>
      <w:proofErr w:type="spellEnd"/>
      <w:r w:rsidRPr="009767BA">
        <w:rPr>
          <w:rFonts w:ascii="Verdana" w:eastAsia="LiberationSans" w:hAnsi="Verdana" w:cs="LiberationSans"/>
          <w:color w:val="000000"/>
          <w:sz w:val="18"/>
          <w:szCs w:val="18"/>
          <w:lang w:val="en-US"/>
        </w:rPr>
        <w:t xml:space="preserve">: r </w:t>
      </w:r>
      <w:proofErr w:type="spellStart"/>
      <w:r w:rsidRPr="009767BA">
        <w:rPr>
          <w:rFonts w:ascii="Verdana" w:eastAsia="LiberationSans" w:hAnsi="Verdana" w:cs="LiberationSans"/>
          <w:color w:val="000000"/>
          <w:sz w:val="18"/>
          <w:szCs w:val="18"/>
          <w:lang w:val="en-US"/>
        </w:rPr>
        <w:t>decomp</w:t>
      </w:r>
      <w:proofErr w:type="spellEnd"/>
      <w:r w:rsidRPr="009767BA">
        <w:rPr>
          <w:rFonts w:ascii="Verdana" w:eastAsia="LiberationSans" w:hAnsi="Verdana" w:cs="LiberationSans"/>
          <w:color w:val="000000"/>
          <w:sz w:val="18"/>
          <w:szCs w:val="18"/>
          <w:lang w:val="en-US"/>
        </w:rPr>
        <w:t>, pericarditis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nefrogeen: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hypoalb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 door nefrotisch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hepatogeen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: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cirrhose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, v cava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inf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 door kleine bekkentumor (zeldzaam)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immobilisatie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vasc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: sepsis (ziek), erysipelas, cellulitis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med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: Na-retentie door NSAID,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mineralocorticoiden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 (K verminderd), drop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lokaal: trombose, veneuze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insuff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myxoedeem (zeldzaam: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i.s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. ophoping albumine door thyroxine-)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lymfoedeem (zeldzaam: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filariasis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, lymfomen)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idiopathisch (vrouwen, diuretica, RAAS)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0000"/>
          <w:sz w:val="18"/>
          <w:szCs w:val="18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18"/>
          <w:szCs w:val="18"/>
        </w:rPr>
      </w:pPr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 xml:space="preserve">SPEC/ lymfoedeem is niet </w:t>
      </w:r>
      <w:proofErr w:type="spellStart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pitting</w:t>
      </w:r>
      <w:proofErr w:type="spellEnd"/>
      <w:r w:rsidRPr="004212CB">
        <w:rPr>
          <w:rFonts w:ascii="Verdana" w:eastAsia="LiberationSans" w:hAnsi="Verdana" w:cs="LiberationSans"/>
          <w:color w:val="000000"/>
          <w:sz w:val="18"/>
          <w:szCs w:val="18"/>
        </w:rPr>
        <w:t>; cardiaal: CVD en hepatomegalie; nefrotisch: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DejaVuSans"/>
          <w:color w:val="000000"/>
          <w:sz w:val="18"/>
          <w:szCs w:val="18"/>
        </w:rPr>
      </w:pPr>
      <w:r w:rsidRPr="004212CB">
        <w:rPr>
          <w:rFonts w:ascii="Verdana" w:eastAsia="DejaVuSans" w:hAnsi="Verdana" w:cs="DejaVuSans"/>
          <w:color w:val="000000"/>
          <w:sz w:val="18"/>
          <w:szCs w:val="18"/>
        </w:rPr>
        <w:t>geen cardiale, lever of nieraandoening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DejaVuSans" w:hAnsi="Verdana" w:cs="DejaVuSans"/>
          <w:color w:val="000000"/>
          <w:sz w:val="18"/>
          <w:szCs w:val="18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duur (</w:t>
      </w: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cave</w:t>
      </w:r>
      <w:proofErr w:type="spellEnd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 xml:space="preserve"> DVT)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 xml:space="preserve">pijnlijk (DVT, dystrofie, </w:t>
      </w: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lipedeem</w:t>
      </w:r>
      <w:proofErr w:type="spellEnd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 xml:space="preserve">, in lichte mate veneuze </w:t>
      </w: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insufficientie</w:t>
      </w:r>
      <w:proofErr w:type="spellEnd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 xml:space="preserve">'s </w:t>
      </w: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ochtends</w:t>
      </w:r>
      <w:proofErr w:type="spellEnd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 xml:space="preserve"> beter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</w:rPr>
      </w:pP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pitting</w:t>
      </w:r>
      <w:proofErr w:type="spellEnd"/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: myxoedeem, fibrotisch lymfoedeem niet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proofErr w:type="spellStart"/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>unilateraal: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deep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vein thrombosis, venous insufficiency, or lymphedema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dorsum of the foot is spared in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lipidema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but prominently involved in lymphedema.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</w:rPr>
        <w:t xml:space="preserve">ook buiten benen: ascites,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</w:rPr>
        <w:t>peri-orbitaal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</w:rPr>
        <w:t>spataderen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</w:rPr>
        <w:t xml:space="preserve">&gt;50 pleit voor veneuze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</w:rPr>
        <w:t>insufficientie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</w:rPr>
        <w:t>OSAS (pulmonale HT)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med, alcohol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>c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alcium channel blockers, prednisone, and anti-inflammatory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drugsCalcium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channelblockers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Beta blockers Clonidine Hydralazine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Minoxidil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Methyldopa </w:t>
      </w: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>Hormones</w:t>
      </w:r>
      <w:r w:rsidR="00DA3035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Corticosteroids Estrogen Progesterone Testoster</w:t>
      </w:r>
      <w:bookmarkStart w:id="0" w:name="_GoBack"/>
      <w:bookmarkEnd w:id="0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one </w:t>
      </w: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 xml:space="preserve">Other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Nonsteroidal anti-inflammatory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drugs Pioglitazone, Rosiglitazone Monoamine oxidase inhibitors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Is there a history of pelvic/abdominal </w:t>
      </w:r>
      <w:r w:rsidRPr="004212CB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 xml:space="preserve">neoplasm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or </w:t>
      </w:r>
      <w:r w:rsidRPr="004212CB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>radiation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?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9767BA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Body mass index: sleep apnea and venous insufficiency.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FF"/>
          <w:sz w:val="19"/>
          <w:szCs w:val="19"/>
          <w:lang w:val="en-US"/>
        </w:rPr>
      </w:pPr>
      <w:r w:rsidRPr="00DA3035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Kaposi-Stemmer sign: inability to pinch a fold of skin on the dorsum of the foot at the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base of the second toe is a sign of lymphedema.</w:t>
      </w:r>
      <w:r w:rsidRPr="004212CB">
        <w:rPr>
          <w:rFonts w:ascii="Verdana" w:eastAsia="LiberationSerif" w:hAnsi="Verdana" w:cs="LiberationSerif"/>
          <w:color w:val="0000FF"/>
          <w:sz w:val="19"/>
          <w:szCs w:val="19"/>
          <w:lang w:val="en-US"/>
        </w:rPr>
        <w:t>[15,22]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DA3035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Skin changes: a warty texture (hyperkeratosis) with papillomatosis and brawny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induration are characteristic of chronic lymphedema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DA3035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Brown hemosiderin deposits on the lower legs and ankles are consistent with venous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insufficiency.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DA3035">
        <w:rPr>
          <w:rFonts w:ascii="Verdana" w:hAnsi="Verdana" w:cs="Symbol"/>
          <w:color w:val="000000"/>
          <w:sz w:val="24"/>
          <w:szCs w:val="24"/>
          <w:lang w:val="en-US"/>
        </w:rPr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Reflex sympathetic dystrophy initially leads to warm tender skin with increased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sweating. Later the skin is thin, shiny, and cool. In the chronic stage, the skin becomes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atrophic and dry with flexion contractures.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DA3035">
        <w:rPr>
          <w:rFonts w:ascii="Verdana" w:hAnsi="Verdana" w:cs="Symbol"/>
          <w:color w:val="000000"/>
          <w:sz w:val="24"/>
          <w:szCs w:val="24"/>
          <w:lang w:val="en-US"/>
        </w:rPr>
        <w:lastRenderedPageBreak/>
        <w:t xml:space="preserve">·        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findings of heart failure (especially jugular venous distension and lung crackles) and liver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disease (ascites, spider hemangiomas, and jaundice) may be helpful in detecting a systemic</w:t>
      </w:r>
      <w:r w:rsidR="00DA3035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cause.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>Laboratory Tests</w:t>
      </w:r>
      <w:r w:rsidR="009767BA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>:</w:t>
      </w: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alg</w:t>
      </w:r>
      <w:proofErr w:type="spellEnd"/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lab</w:t>
      </w:r>
    </w:p>
    <w:p w:rsidR="009767BA" w:rsidRPr="009767BA" w:rsidRDefault="009767BA" w:rsidP="009767B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Symbol"/>
          <w:color w:val="000000"/>
          <w:sz w:val="24"/>
          <w:szCs w:val="24"/>
          <w:lang w:val="en-US"/>
        </w:rPr>
        <w:t>alb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9767BA">
        <w:rPr>
          <w:rFonts w:ascii="Verdana" w:hAnsi="Verdana" w:cs="Symbol"/>
          <w:color w:val="000000"/>
          <w:sz w:val="24"/>
          <w:szCs w:val="24"/>
          <w:lang w:val="en-US"/>
        </w:rPr>
        <w:t xml:space="preserve">·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may have </w:t>
      </w:r>
      <w:r w:rsidRPr="004212CB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>cardiac etiology</w:t>
      </w:r>
      <w:r w:rsidR="009767BA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>:</w:t>
      </w:r>
      <w:r w:rsidRPr="004212CB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 xml:space="preserve">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ECG, echo, X-thorax, BNP</w:t>
      </w:r>
    </w:p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9767BA">
        <w:rPr>
          <w:rFonts w:ascii="Verdana" w:hAnsi="Verdana" w:cs="Symbol"/>
          <w:color w:val="000000"/>
          <w:sz w:val="24"/>
          <w:szCs w:val="24"/>
          <w:lang w:val="en-US"/>
        </w:rPr>
        <w:t xml:space="preserve">· </w:t>
      </w:r>
      <w:r w:rsidRPr="009767BA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D-</w:t>
      </w:r>
      <w:proofErr w:type="spellStart"/>
      <w:r w:rsidRPr="009767BA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dimeer</w:t>
      </w:r>
      <w:proofErr w:type="spellEnd"/>
    </w:p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  <w:r w:rsidRPr="004212CB">
        <w:rPr>
          <w:rFonts w:ascii="Verdana" w:hAnsi="Verdana" w:cs="Symbol"/>
          <w:color w:val="000000"/>
          <w:sz w:val="24"/>
          <w:szCs w:val="24"/>
        </w:rPr>
        <w:t xml:space="preserve">· </w:t>
      </w:r>
      <w:proofErr w:type="spellStart"/>
      <w:r w:rsidR="009767BA">
        <w:rPr>
          <w:rFonts w:ascii="Verdana" w:hAnsi="Verdana" w:cs="Symbol"/>
          <w:color w:val="000000"/>
          <w:sz w:val="24"/>
          <w:szCs w:val="24"/>
        </w:rPr>
        <w:t>c</w:t>
      </w:r>
      <w:r w:rsidRPr="009767BA">
        <w:rPr>
          <w:rFonts w:ascii="Verdana" w:eastAsia="LiberationSerif" w:hAnsi="Verdana" w:cs="LiberationSerif"/>
          <w:color w:val="000000"/>
          <w:sz w:val="24"/>
          <w:szCs w:val="24"/>
        </w:rPr>
        <w:t>hol</w:t>
      </w:r>
      <w:proofErr w:type="spellEnd"/>
      <w:r w:rsidRPr="009767BA">
        <w:rPr>
          <w:rFonts w:ascii="Verdana" w:eastAsia="LiberationSerif" w:hAnsi="Verdana" w:cs="LiberationSerif"/>
          <w:color w:val="000000"/>
          <w:sz w:val="24"/>
          <w:szCs w:val="24"/>
        </w:rPr>
        <w:t xml:space="preserve"> bij nefrotisch syndroom</w:t>
      </w:r>
    </w:p>
    <w:p w:rsidR="004212CB" w:rsidRP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</w:rPr>
      </w:pPr>
    </w:p>
    <w:p w:rsidR="009767BA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</w:pPr>
      <w:r w:rsidRPr="004212CB">
        <w:rPr>
          <w:rFonts w:ascii="Verdana" w:hAnsi="Verdana" w:cs="LiberationSerif-Bold"/>
          <w:b/>
          <w:bCs/>
          <w:color w:val="000000"/>
          <w:sz w:val="24"/>
          <w:szCs w:val="24"/>
          <w:lang w:val="en-US"/>
        </w:rPr>
        <w:t xml:space="preserve">Imaging Studies. </w:t>
      </w:r>
    </w:p>
    <w:p w:rsidR="009767BA" w:rsidRDefault="009767BA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&gt;</w:t>
      </w:r>
      <w:r w:rsidR="004212CB"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45 </w:t>
      </w:r>
      <w:proofErr w:type="spellStart"/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en</w:t>
      </w:r>
      <w:proofErr w:type="spellEnd"/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eci</w:t>
      </w:r>
      <w:proofErr w:type="spellEnd"/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: </w:t>
      </w:r>
      <w:r w:rsidR="004212CB"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echocardiogram </w:t>
      </w: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(</w:t>
      </w:r>
      <w:r w:rsidR="004212CB"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pulmonary hypertension</w:t>
      </w: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)</w:t>
      </w:r>
    </w:p>
    <w:p w:rsid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FF"/>
          <w:sz w:val="19"/>
          <w:szCs w:val="19"/>
          <w:lang w:val="en-US"/>
        </w:rPr>
      </w:pPr>
    </w:p>
    <w:p w:rsidR="009767BA" w:rsidRDefault="009767BA" w:rsidP="009767BA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</w:pPr>
      <w:r w:rsidRPr="004212CB">
        <w:rPr>
          <w:rFonts w:ascii="Verdana" w:hAnsi="Verdana" w:cs="LiberationSerif-Italic"/>
          <w:i/>
          <w:iCs/>
          <w:color w:val="000000"/>
          <w:sz w:val="24"/>
          <w:szCs w:val="24"/>
          <w:lang w:val="en-US"/>
        </w:rPr>
        <w:t xml:space="preserve">Idiopathic edema </w:t>
      </w:r>
    </w:p>
    <w:p w:rsidR="009767BA" w:rsidRDefault="009767BA" w:rsidP="009767BA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yo</w:t>
      </w: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u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ng women </w:t>
      </w:r>
    </w:p>
    <w:p w:rsidR="009767BA" w:rsidRDefault="009767BA" w:rsidP="009767BA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diagnose: </w:t>
      </w: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history and physical examination</w:t>
      </w:r>
    </w:p>
    <w:p w:rsidR="009767BA" w:rsidRDefault="009767BA" w:rsidP="009767BA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</w:pPr>
      <w:r w:rsidRPr="004212CB"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 xml:space="preserve">further testing </w:t>
      </w:r>
      <w:r>
        <w:rPr>
          <w:rFonts w:ascii="Verdana" w:eastAsia="LiberationSerif" w:hAnsi="Verdana" w:cs="LiberationSerif"/>
          <w:color w:val="000000"/>
          <w:sz w:val="24"/>
          <w:szCs w:val="24"/>
          <w:lang w:val="en-US"/>
        </w:rPr>
        <w:t>not necessary</w:t>
      </w:r>
    </w:p>
    <w:p w:rsidR="009767BA" w:rsidRPr="004212CB" w:rsidRDefault="009767BA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erif" w:hAnsi="Verdana" w:cs="LiberationSerif"/>
          <w:color w:val="0000FF"/>
          <w:sz w:val="19"/>
          <w:szCs w:val="19"/>
          <w:lang w:val="en-US"/>
        </w:rPr>
      </w:pP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hAnsi="Verdana" w:cs="LiberationSans-BoldItalic"/>
          <w:b/>
          <w:bCs/>
          <w:i/>
          <w:iCs/>
          <w:color w:val="000000"/>
          <w:sz w:val="20"/>
          <w:szCs w:val="20"/>
        </w:rPr>
      </w:pPr>
      <w:r w:rsidRPr="004212CB">
        <w:rPr>
          <w:rFonts w:ascii="Verdana" w:hAnsi="Verdana" w:cs="LiberationSans-BoldItalic"/>
          <w:b/>
          <w:bCs/>
          <w:i/>
          <w:iCs/>
          <w:color w:val="000000"/>
          <w:sz w:val="20"/>
          <w:szCs w:val="20"/>
        </w:rPr>
        <w:t>Lymfoedeem (</w:t>
      </w:r>
      <w:proofErr w:type="spellStart"/>
      <w:r w:rsidRPr="004212CB">
        <w:rPr>
          <w:rFonts w:ascii="Verdana" w:hAnsi="Verdana" w:cs="LiberationSans-BoldItalic"/>
          <w:b/>
          <w:bCs/>
          <w:i/>
          <w:iCs/>
          <w:color w:val="000000"/>
          <w:sz w:val="20"/>
          <w:szCs w:val="20"/>
        </w:rPr>
        <w:t>Schemmertest</w:t>
      </w:r>
      <w:proofErr w:type="spellEnd"/>
      <w:r w:rsidRPr="004212CB">
        <w:rPr>
          <w:rFonts w:ascii="Verdana" w:hAnsi="Verdana" w:cs="LiberationSans-BoldItalic"/>
          <w:b/>
          <w:bCs/>
          <w:i/>
          <w:iCs/>
          <w:color w:val="000000"/>
          <w:sz w:val="20"/>
          <w:szCs w:val="20"/>
        </w:rPr>
        <w:t>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 xml:space="preserve">Therapie maligniteit oksel/mamma/extremiteit (RT, </w:t>
      </w: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chir</w:t>
      </w:r>
      <w:proofErr w:type="spellEnd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 xml:space="preserve">) of hoofd/hals, </w:t>
      </w: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gyn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 xml:space="preserve">Lymfangitis </w:t>
      </w: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carcinomatosa</w:t>
      </w:r>
      <w:proofErr w:type="spellEnd"/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Recidiverende cellulitis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DVT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post-trombotisch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hypertrofie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lipoedeem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filariasis</w:t>
      </w:r>
      <w:proofErr w:type="spellEnd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 xml:space="preserve"> (</w:t>
      </w: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eo</w:t>
      </w:r>
      <w:proofErr w:type="spellEnd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)</w:t>
      </w:r>
    </w:p>
    <w:p w:rsidR="004212CB" w:rsidRPr="004212CB" w:rsidRDefault="004212CB" w:rsidP="004212CB">
      <w:pPr>
        <w:autoSpaceDE w:val="0"/>
        <w:autoSpaceDN w:val="0"/>
        <w:adjustRightInd w:val="0"/>
        <w:spacing w:after="0" w:line="240" w:lineRule="auto"/>
        <w:rPr>
          <w:rFonts w:ascii="Verdana" w:eastAsia="LiberationSans" w:hAnsi="Verdana" w:cs="LiberationSans"/>
          <w:color w:val="000000"/>
          <w:sz w:val="20"/>
          <w:szCs w:val="20"/>
        </w:rPr>
      </w:pPr>
      <w:proofErr w:type="spellStart"/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arthritis</w:t>
      </w:r>
      <w:proofErr w:type="spellEnd"/>
    </w:p>
    <w:p w:rsidR="00AA2C10" w:rsidRPr="004212CB" w:rsidRDefault="004212CB" w:rsidP="004212CB">
      <w:pPr>
        <w:rPr>
          <w:rFonts w:ascii="Verdana" w:hAnsi="Verdana"/>
        </w:rPr>
      </w:pPr>
      <w:r w:rsidRPr="004212CB">
        <w:rPr>
          <w:rFonts w:ascii="Verdana" w:eastAsia="LiberationSans" w:hAnsi="Verdana" w:cs="LiberationSans"/>
          <w:color w:val="000000"/>
          <w:sz w:val="20"/>
          <w:szCs w:val="20"/>
        </w:rPr>
        <w:t>obesitas</w:t>
      </w:r>
    </w:p>
    <w:sectPr w:rsidR="00AA2C10" w:rsidRPr="004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091"/>
    <w:multiLevelType w:val="hybridMultilevel"/>
    <w:tmpl w:val="354C2F1A"/>
    <w:lvl w:ilvl="0" w:tplc="3264924E">
      <w:start w:val="61"/>
      <w:numFmt w:val="bullet"/>
      <w:lvlText w:val="-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B"/>
    <w:rsid w:val="001569F4"/>
    <w:rsid w:val="004212CB"/>
    <w:rsid w:val="009767BA"/>
    <w:rsid w:val="00AA2C10"/>
    <w:rsid w:val="00D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 Heer</dc:creator>
  <cp:lastModifiedBy>Koen de Heer</cp:lastModifiedBy>
  <cp:revision>2</cp:revision>
  <dcterms:created xsi:type="dcterms:W3CDTF">2017-07-19T07:51:00Z</dcterms:created>
  <dcterms:modified xsi:type="dcterms:W3CDTF">2017-08-25T11:21:00Z</dcterms:modified>
</cp:coreProperties>
</file>