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A39CD" w14:textId="6258E593" w:rsidR="002E7750" w:rsidRDefault="002E7750">
      <w:pPr>
        <w:rPr>
          <w:rFonts w:ascii="Calibri" w:eastAsia="Calibri" w:hAnsi="Calibri" w:cs="Calibri"/>
          <w:b/>
          <w:i/>
        </w:rPr>
      </w:pPr>
      <w:r w:rsidRPr="002E7750">
        <w:rPr>
          <w:rFonts w:ascii="Calibri" w:eastAsia="Calibri" w:hAnsi="Calibri" w:cs="Calibri"/>
          <w:b/>
        </w:rPr>
        <w:t xml:space="preserve">Instructions: </w:t>
      </w:r>
      <w:r w:rsidRPr="002E7750">
        <w:rPr>
          <w:rFonts w:ascii="Calibri" w:eastAsia="Calibri" w:hAnsi="Calibri" w:cs="Calibri"/>
          <w:b/>
          <w:i/>
        </w:rPr>
        <w:t>Please complete all required fields. Missing or incomplete information may result in decision delays.</w:t>
      </w:r>
      <w:r w:rsidR="00626B13">
        <w:rPr>
          <w:rFonts w:ascii="Calibri" w:eastAsia="Calibri" w:hAnsi="Calibri" w:cs="Calibri"/>
          <w:b/>
          <w:i/>
        </w:rPr>
        <w:t xml:space="preserve"> Please avoid including any information that could reveal the identity of the patient to AbbVie for privacy reasons. </w:t>
      </w:r>
    </w:p>
    <w:p w14:paraId="076C146B" w14:textId="77777777" w:rsidR="0031761B" w:rsidRPr="002E7750" w:rsidRDefault="0031761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4460"/>
        <w:gridCol w:w="1174"/>
        <w:gridCol w:w="3716"/>
      </w:tblGrid>
      <w:tr w:rsidR="00770021" w:rsidRPr="001C105D" w14:paraId="53A11E1E" w14:textId="77777777" w:rsidTr="00B71B93">
        <w:tc>
          <w:tcPr>
            <w:tcW w:w="5634" w:type="dxa"/>
            <w:gridSpan w:val="2"/>
            <w:tcBorders>
              <w:right w:val="nil"/>
            </w:tcBorders>
            <w:shd w:val="clear" w:color="auto" w:fill="auto"/>
          </w:tcPr>
          <w:p w14:paraId="30285985" w14:textId="424B415B" w:rsidR="00770021" w:rsidRPr="00770021" w:rsidRDefault="00770021" w:rsidP="00770021">
            <w:pPr>
              <w:pStyle w:val="BodyText"/>
              <w:spacing w:before="0" w:after="0"/>
              <w:rPr>
                <w:rFonts w:ascii="Calibri" w:eastAsia="Calibri" w:hAnsi="Calibri" w:cs="Calibri"/>
                <w:b w:val="0"/>
                <w:szCs w:val="22"/>
              </w:rPr>
            </w:pPr>
            <w:r w:rsidRPr="00770021">
              <w:rPr>
                <w:rFonts w:ascii="Calibri" w:eastAsia="Calibri" w:hAnsi="Calibri" w:cs="Calibri"/>
                <w:b w:val="0"/>
                <w:szCs w:val="22"/>
              </w:rPr>
              <w:t>Treating Physician:</w:t>
            </w:r>
            <w:r w:rsidR="00EB2EC5">
              <w:rPr>
                <w:rFonts w:ascii="Calibri" w:eastAsia="Calibri" w:hAnsi="Calibri" w:cs="Calibri"/>
                <w:b w:val="0"/>
                <w:szCs w:val="22"/>
              </w:rPr>
              <w:t xml:space="preserve"> </w:t>
            </w:r>
          </w:p>
        </w:tc>
        <w:tc>
          <w:tcPr>
            <w:tcW w:w="3716" w:type="dxa"/>
            <w:tcBorders>
              <w:left w:val="nil"/>
            </w:tcBorders>
            <w:shd w:val="clear" w:color="auto" w:fill="auto"/>
          </w:tcPr>
          <w:p w14:paraId="16FF1A50" w14:textId="7E8DF7FA" w:rsidR="00770021" w:rsidRPr="00770021" w:rsidRDefault="00770021" w:rsidP="00770021">
            <w:pPr>
              <w:pStyle w:val="BodyText"/>
              <w:spacing w:before="0" w:after="0"/>
              <w:rPr>
                <w:rFonts w:ascii="Calibri" w:eastAsia="Calibri" w:hAnsi="Calibri" w:cs="Calibri"/>
                <w:b w:val="0"/>
                <w:szCs w:val="22"/>
              </w:rPr>
            </w:pPr>
          </w:p>
        </w:tc>
      </w:tr>
      <w:tr w:rsidR="009C3EF9" w:rsidRPr="001C105D" w14:paraId="7320F246" w14:textId="77777777" w:rsidTr="00B71B93">
        <w:tc>
          <w:tcPr>
            <w:tcW w:w="4460" w:type="dxa"/>
            <w:tcBorders>
              <w:right w:val="nil"/>
            </w:tcBorders>
            <w:shd w:val="clear" w:color="auto" w:fill="auto"/>
          </w:tcPr>
          <w:p w14:paraId="08763C56" w14:textId="5C1723A3" w:rsidR="009C3EF9" w:rsidRPr="00770021" w:rsidRDefault="003144DF" w:rsidP="00B93074">
            <w:pPr>
              <w:pStyle w:val="BodyText"/>
              <w:spacing w:before="0" w:after="0"/>
              <w:rPr>
                <w:rFonts w:ascii="Calibri" w:eastAsia="Calibri" w:hAnsi="Calibri" w:cs="Calibri"/>
                <w:b w:val="0"/>
                <w:szCs w:val="22"/>
              </w:rPr>
            </w:pPr>
            <w:r>
              <w:rPr>
                <w:rFonts w:ascii="Calibri" w:eastAsia="Calibri" w:hAnsi="Calibri" w:cs="Calibri"/>
                <w:b w:val="0"/>
                <w:szCs w:val="22"/>
              </w:rPr>
              <w:t>Date of Diagnosis (MM/YYYY):</w:t>
            </w:r>
          </w:p>
        </w:tc>
        <w:tc>
          <w:tcPr>
            <w:tcW w:w="4890" w:type="dxa"/>
            <w:gridSpan w:val="2"/>
            <w:tcBorders>
              <w:left w:val="nil"/>
            </w:tcBorders>
            <w:shd w:val="clear" w:color="auto" w:fill="auto"/>
          </w:tcPr>
          <w:p w14:paraId="3AF56498" w14:textId="0F8A9A0B" w:rsidR="009C3EF9" w:rsidRPr="00770021" w:rsidRDefault="009C3EF9" w:rsidP="009C3EF9">
            <w:pPr>
              <w:pStyle w:val="BodyText"/>
              <w:spacing w:before="0" w:after="0"/>
              <w:rPr>
                <w:rFonts w:ascii="Calibri" w:eastAsia="Calibri" w:hAnsi="Calibri" w:cs="Calibri"/>
                <w:b w:val="0"/>
                <w:szCs w:val="22"/>
              </w:rPr>
            </w:pPr>
          </w:p>
        </w:tc>
      </w:tr>
    </w:tbl>
    <w:p w14:paraId="51FB5AE5" w14:textId="77777777" w:rsidR="00357B09" w:rsidRDefault="00357B09"/>
    <w:p w14:paraId="32DAD996" w14:textId="44C6ADB4" w:rsidR="00357B09" w:rsidRPr="002E7750" w:rsidRDefault="00357B09" w:rsidP="005C5BEF">
      <w:pPr>
        <w:pStyle w:val="BodyText"/>
        <w:keepNext/>
        <w:tabs>
          <w:tab w:val="left" w:pos="9360"/>
        </w:tabs>
        <w:spacing w:before="0" w:after="60"/>
        <w:rPr>
          <w:rFonts w:ascii="Calibri" w:eastAsia="Calibri" w:hAnsi="Calibri" w:cs="Calibri"/>
          <w:b w:val="0"/>
          <w:szCs w:val="22"/>
          <w:u w:val="single"/>
        </w:rPr>
      </w:pPr>
      <w:r w:rsidRPr="00770021">
        <w:rPr>
          <w:rFonts w:ascii="Calibri" w:eastAsia="Calibri" w:hAnsi="Calibri" w:cs="Calibri"/>
          <w:szCs w:val="22"/>
        </w:rPr>
        <w:t xml:space="preserve">SECTION 1. Patient </w:t>
      </w:r>
      <w:r w:rsidR="009C3EF9" w:rsidRPr="00770021">
        <w:rPr>
          <w:rFonts w:ascii="Calibri" w:eastAsia="Calibri" w:hAnsi="Calibri" w:cs="Calibri"/>
          <w:szCs w:val="22"/>
        </w:rPr>
        <w:t>Information</w:t>
      </w:r>
      <w:r w:rsidRPr="002E7750">
        <w:rPr>
          <w:rFonts w:ascii="Calibri" w:eastAsia="Calibri" w:hAnsi="Calibri" w:cs="Calibri"/>
          <w:b w:val="0"/>
          <w:i/>
          <w:sz w:val="21"/>
          <w:szCs w:val="21"/>
        </w:rPr>
        <w:t>:</w:t>
      </w:r>
      <w:r w:rsidR="002E7750">
        <w:rPr>
          <w:rFonts w:ascii="Calibri" w:eastAsia="Calibri" w:hAnsi="Calibri" w:cs="Calibri"/>
          <w:b w:val="0"/>
          <w:szCs w:val="22"/>
        </w:rPr>
        <w:t xml:space="preserve"> </w:t>
      </w:r>
    </w:p>
    <w:tbl>
      <w:tblPr>
        <w:tblStyle w:val="TableGrid"/>
        <w:tblW w:w="5000" w:type="pct"/>
        <w:tblLayout w:type="fixed"/>
        <w:tblCellMar>
          <w:top w:w="14" w:type="dxa"/>
          <w:left w:w="115" w:type="dxa"/>
          <w:bottom w:w="14" w:type="dxa"/>
          <w:right w:w="115" w:type="dxa"/>
        </w:tblCellMar>
        <w:tblLook w:val="04A0" w:firstRow="1" w:lastRow="0" w:firstColumn="1" w:lastColumn="0" w:noHBand="0" w:noVBand="1"/>
      </w:tblPr>
      <w:tblGrid>
        <w:gridCol w:w="9350"/>
      </w:tblGrid>
      <w:tr w:rsidR="00357B09" w14:paraId="680A4741" w14:textId="77777777" w:rsidTr="00B71B93">
        <w:tc>
          <w:tcPr>
            <w:tcW w:w="9350" w:type="dxa"/>
          </w:tcPr>
          <w:p w14:paraId="4703636E" w14:textId="7EBF0D69" w:rsidR="00357B09" w:rsidRPr="00770021" w:rsidRDefault="00357B09" w:rsidP="00FB5CA5">
            <w:pPr>
              <w:pStyle w:val="BodyText"/>
              <w:spacing w:before="0" w:after="0"/>
              <w:rPr>
                <w:rFonts w:ascii="Calibri" w:hAnsi="Calibri" w:cs="Calibri"/>
                <w:b w:val="0"/>
              </w:rPr>
            </w:pPr>
            <w:r w:rsidRPr="00770021">
              <w:rPr>
                <w:rFonts w:ascii="Calibri" w:hAnsi="Calibri" w:cs="Calibri"/>
                <w:b w:val="0"/>
              </w:rPr>
              <w:t xml:space="preserve">Patient Year of Birth: </w:t>
            </w:r>
          </w:p>
        </w:tc>
      </w:tr>
      <w:tr w:rsidR="00357B09" w14:paraId="0E3696ED" w14:textId="77777777" w:rsidTr="00B71B93">
        <w:tc>
          <w:tcPr>
            <w:tcW w:w="9350" w:type="dxa"/>
            <w:tcBorders>
              <w:bottom w:val="single" w:sz="4" w:space="0" w:color="auto"/>
            </w:tcBorders>
          </w:tcPr>
          <w:p w14:paraId="6D5C6FB6" w14:textId="02727640" w:rsidR="00357B09" w:rsidRPr="00770021" w:rsidRDefault="00357B09" w:rsidP="00FB5CA5">
            <w:pPr>
              <w:pStyle w:val="BodyText"/>
              <w:tabs>
                <w:tab w:val="left" w:pos="1890"/>
              </w:tabs>
              <w:spacing w:before="0" w:after="0"/>
              <w:rPr>
                <w:rFonts w:ascii="Calibri" w:hAnsi="Calibri" w:cs="Calibri"/>
                <w:b w:val="0"/>
              </w:rPr>
            </w:pPr>
            <w:r w:rsidRPr="00770021">
              <w:rPr>
                <w:rFonts w:ascii="Calibri" w:hAnsi="Calibri" w:cs="Calibri"/>
                <w:b w:val="0"/>
              </w:rPr>
              <w:t xml:space="preserve">Gender:  </w:t>
            </w:r>
            <w:r w:rsidRPr="00770021">
              <w:rPr>
                <w:rFonts w:ascii="Calibri" w:hAnsi="Calibri" w:cs="Calibri"/>
                <w:b w:val="0"/>
              </w:rPr>
              <w:fldChar w:fldCharType="begin" w:fldLock="1">
                <w:ffData>
                  <w:name w:val="Check1"/>
                  <w:enabled/>
                  <w:calcOnExit w:val="0"/>
                  <w:checkBox>
                    <w:sizeAuto/>
                    <w:default w:val="0"/>
                  </w:checkBox>
                </w:ffData>
              </w:fldChar>
            </w:r>
            <w:r w:rsidRPr="00770021">
              <w:rPr>
                <w:rFonts w:ascii="Calibri" w:hAnsi="Calibri" w:cs="Calibri"/>
                <w:b w:val="0"/>
              </w:rPr>
              <w:instrText xml:space="preserve"> FORMCHECKBOX </w:instrText>
            </w:r>
            <w:r w:rsidR="004B6060">
              <w:rPr>
                <w:rFonts w:ascii="Calibri" w:hAnsi="Calibri" w:cs="Calibri"/>
                <w:b w:val="0"/>
              </w:rPr>
            </w:r>
            <w:r w:rsidR="004B6060">
              <w:rPr>
                <w:rFonts w:ascii="Calibri" w:hAnsi="Calibri" w:cs="Calibri"/>
                <w:b w:val="0"/>
              </w:rPr>
              <w:fldChar w:fldCharType="separate"/>
            </w:r>
            <w:r w:rsidRPr="00770021">
              <w:rPr>
                <w:rFonts w:ascii="Calibri" w:hAnsi="Calibri" w:cs="Calibri"/>
                <w:b w:val="0"/>
              </w:rPr>
              <w:fldChar w:fldCharType="end"/>
            </w:r>
            <w:r w:rsidRPr="00770021">
              <w:rPr>
                <w:rFonts w:ascii="Calibri" w:hAnsi="Calibri" w:cs="Calibri"/>
                <w:b w:val="0"/>
              </w:rPr>
              <w:t xml:space="preserve"> Male</w:t>
            </w:r>
            <w:r w:rsidRPr="00770021">
              <w:rPr>
                <w:rFonts w:ascii="Calibri" w:hAnsi="Calibri" w:cs="Calibri"/>
                <w:b w:val="0"/>
              </w:rPr>
              <w:tab/>
              <w:t xml:space="preserve"> </w:t>
            </w:r>
            <w:r w:rsidRPr="00770021">
              <w:rPr>
                <w:rFonts w:ascii="Calibri" w:hAnsi="Calibri" w:cs="Calibri"/>
                <w:b w:val="0"/>
              </w:rPr>
              <w:fldChar w:fldCharType="begin" w:fldLock="1">
                <w:ffData>
                  <w:name w:val="Check1"/>
                  <w:enabled/>
                  <w:calcOnExit w:val="0"/>
                  <w:checkBox>
                    <w:sizeAuto/>
                    <w:default w:val="0"/>
                  </w:checkBox>
                </w:ffData>
              </w:fldChar>
            </w:r>
            <w:r w:rsidRPr="00770021">
              <w:rPr>
                <w:rFonts w:ascii="Calibri" w:hAnsi="Calibri" w:cs="Calibri"/>
                <w:b w:val="0"/>
              </w:rPr>
              <w:instrText xml:space="preserve"> FORMCHECKBOX </w:instrText>
            </w:r>
            <w:r w:rsidR="004B6060">
              <w:rPr>
                <w:rFonts w:ascii="Calibri" w:hAnsi="Calibri" w:cs="Calibri"/>
                <w:b w:val="0"/>
              </w:rPr>
            </w:r>
            <w:r w:rsidR="004B6060">
              <w:rPr>
                <w:rFonts w:ascii="Calibri" w:hAnsi="Calibri" w:cs="Calibri"/>
                <w:b w:val="0"/>
              </w:rPr>
              <w:fldChar w:fldCharType="separate"/>
            </w:r>
            <w:r w:rsidRPr="00770021">
              <w:rPr>
                <w:rFonts w:ascii="Calibri" w:hAnsi="Calibri" w:cs="Calibri"/>
                <w:b w:val="0"/>
              </w:rPr>
              <w:fldChar w:fldCharType="end"/>
            </w:r>
            <w:r w:rsidRPr="00770021">
              <w:rPr>
                <w:rFonts w:ascii="Calibri" w:hAnsi="Calibri" w:cs="Calibri"/>
                <w:b w:val="0"/>
              </w:rPr>
              <w:t xml:space="preserve"> Female</w:t>
            </w:r>
          </w:p>
        </w:tc>
      </w:tr>
      <w:tr w:rsidR="00357B09" w14:paraId="2014AF48" w14:textId="77777777" w:rsidTr="00B71B93">
        <w:trPr>
          <w:trHeight w:val="390"/>
        </w:trPr>
        <w:tc>
          <w:tcPr>
            <w:tcW w:w="9350" w:type="dxa"/>
            <w:tcBorders>
              <w:bottom w:val="nil"/>
            </w:tcBorders>
          </w:tcPr>
          <w:p w14:paraId="6508DD0A" w14:textId="77777777" w:rsidR="00357B09" w:rsidRDefault="00357B09" w:rsidP="00FB5CA5">
            <w:pPr>
              <w:pStyle w:val="BodyText"/>
              <w:spacing w:before="0" w:after="0"/>
              <w:rPr>
                <w:rFonts w:ascii="Calibri" w:hAnsi="Calibri" w:cs="Calibri"/>
                <w:b w:val="0"/>
              </w:rPr>
            </w:pPr>
            <w:r w:rsidRPr="00770021">
              <w:rPr>
                <w:rFonts w:ascii="Calibri" w:hAnsi="Calibri" w:cs="Calibri"/>
                <w:b w:val="0"/>
              </w:rPr>
              <w:t>Rationale for Request:</w:t>
            </w:r>
          </w:p>
        </w:tc>
      </w:tr>
      <w:tr w:rsidR="00811014" w14:paraId="781BAC75" w14:textId="77777777" w:rsidTr="00B71B93">
        <w:trPr>
          <w:trHeight w:val="3235"/>
        </w:trPr>
        <w:tc>
          <w:tcPr>
            <w:tcW w:w="9350" w:type="dxa"/>
            <w:tcBorders>
              <w:top w:val="nil"/>
            </w:tcBorders>
          </w:tcPr>
          <w:p w14:paraId="549520E4" w14:textId="465E3D97" w:rsidR="00811014" w:rsidRPr="00770021" w:rsidRDefault="00811014" w:rsidP="00DD72E8">
            <w:pPr>
              <w:pStyle w:val="BodyText"/>
              <w:spacing w:before="0" w:after="0"/>
              <w:rPr>
                <w:rFonts w:ascii="Calibri" w:hAnsi="Calibri" w:cs="Calibri"/>
                <w:b w:val="0"/>
              </w:rPr>
            </w:pPr>
          </w:p>
        </w:tc>
      </w:tr>
    </w:tbl>
    <w:p w14:paraId="00E92A18" w14:textId="0C008967" w:rsidR="00CE089E" w:rsidRDefault="00CE089E"/>
    <w:tbl>
      <w:tblPr>
        <w:tblStyle w:val="TableGrid"/>
        <w:tblW w:w="4989" w:type="pct"/>
        <w:tblLayout w:type="fixed"/>
        <w:tblCellMar>
          <w:top w:w="14" w:type="dxa"/>
          <w:left w:w="115" w:type="dxa"/>
          <w:bottom w:w="14" w:type="dxa"/>
          <w:right w:w="115" w:type="dxa"/>
        </w:tblCellMar>
        <w:tblLook w:val="04A0" w:firstRow="1" w:lastRow="0" w:firstColumn="1" w:lastColumn="0" w:noHBand="0" w:noVBand="1"/>
      </w:tblPr>
      <w:tblGrid>
        <w:gridCol w:w="7316"/>
        <w:gridCol w:w="963"/>
        <w:gridCol w:w="1050"/>
      </w:tblGrid>
      <w:tr w:rsidR="00B71B93" w:rsidRPr="002E027A" w14:paraId="53B07CD5" w14:textId="77777777" w:rsidTr="00EC66E4">
        <w:tc>
          <w:tcPr>
            <w:tcW w:w="9329" w:type="dxa"/>
            <w:gridSpan w:val="3"/>
          </w:tcPr>
          <w:p w14:paraId="26FD04DE" w14:textId="0E27447A" w:rsidR="00B71B93" w:rsidRPr="002E027A" w:rsidRDefault="00B71B93" w:rsidP="0031761B">
            <w:pPr>
              <w:pStyle w:val="BodyText"/>
              <w:keepNext/>
              <w:spacing w:before="0" w:after="0"/>
              <w:rPr>
                <w:rFonts w:asciiTheme="minorHAnsi" w:hAnsiTheme="minorHAnsi" w:cstheme="minorHAnsi"/>
              </w:rPr>
            </w:pPr>
            <w:r w:rsidRPr="002E027A">
              <w:rPr>
                <w:rFonts w:asciiTheme="minorHAnsi" w:hAnsiTheme="minorHAnsi" w:cstheme="minorHAnsi"/>
              </w:rPr>
              <w:t>Baseline Information</w:t>
            </w:r>
          </w:p>
        </w:tc>
      </w:tr>
      <w:tr w:rsidR="00CE089E" w:rsidRPr="00E16561" w14:paraId="6564DE08" w14:textId="77777777" w:rsidTr="00B71B93">
        <w:trPr>
          <w:trHeight w:val="4449"/>
        </w:trPr>
        <w:tc>
          <w:tcPr>
            <w:tcW w:w="9329" w:type="dxa"/>
            <w:gridSpan w:val="3"/>
          </w:tcPr>
          <w:p w14:paraId="34B1DC75" w14:textId="4D4DB125" w:rsidR="00CE089E" w:rsidRDefault="00CE089E" w:rsidP="00500D9F">
            <w:pPr>
              <w:pStyle w:val="BodyText"/>
              <w:keepNext/>
              <w:numPr>
                <w:ilvl w:val="0"/>
                <w:numId w:val="31"/>
              </w:numPr>
              <w:spacing w:before="0" w:after="0"/>
              <w:rPr>
                <w:rFonts w:asciiTheme="minorHAnsi" w:hAnsiTheme="minorHAnsi" w:cstheme="minorHAnsi"/>
                <w:b w:val="0"/>
              </w:rPr>
            </w:pPr>
            <w:r w:rsidRPr="001610DD">
              <w:rPr>
                <w:rFonts w:asciiTheme="minorHAnsi" w:hAnsiTheme="minorHAnsi" w:cstheme="minorHAnsi"/>
                <w:b w:val="0"/>
              </w:rPr>
              <w:t>Please provide all pertinent medical history of this patient:</w:t>
            </w:r>
          </w:p>
          <w:p w14:paraId="1F418ACE" w14:textId="74711D0F" w:rsidR="00C7672A" w:rsidRPr="001610DD" w:rsidRDefault="00C7672A">
            <w:pPr>
              <w:pStyle w:val="BodyText"/>
              <w:keepNext/>
              <w:spacing w:before="0" w:after="0"/>
              <w:rPr>
                <w:rFonts w:asciiTheme="minorHAnsi" w:hAnsiTheme="minorHAnsi" w:cstheme="minorHAnsi"/>
                <w:b w:val="0"/>
              </w:rPr>
            </w:pPr>
            <w:r>
              <w:rPr>
                <w:rFonts w:asciiTheme="minorHAnsi" w:hAnsiTheme="minorHAnsi" w:cstheme="minorHAnsi"/>
                <w:b w:val="0"/>
              </w:rPr>
              <w:t>*</w:t>
            </w:r>
            <w:r>
              <w:rPr>
                <w:rFonts w:ascii="Calibri" w:hAnsi="Calibri" w:cs="Calibri"/>
                <w:b w:val="0"/>
                <w:i/>
              </w:rPr>
              <w:t xml:space="preserve"> Please avoid including any information that could reveal the identity of the patient to AbbVie for privacy reasons.</w:t>
            </w:r>
          </w:p>
          <w:p w14:paraId="26634F9E" w14:textId="77777777" w:rsidR="00CE089E" w:rsidRDefault="00CE089E" w:rsidP="000E048F">
            <w:pPr>
              <w:pStyle w:val="BodyText"/>
              <w:keepNext/>
              <w:spacing w:before="0" w:after="0"/>
              <w:rPr>
                <w:rFonts w:asciiTheme="minorHAnsi" w:hAnsiTheme="minorHAnsi" w:cstheme="minorHAnsi"/>
                <w:b w:val="0"/>
              </w:rPr>
            </w:pPr>
          </w:p>
          <w:p w14:paraId="4AF23571" w14:textId="77777777" w:rsidR="00CE089E" w:rsidRDefault="00CE089E" w:rsidP="000E048F">
            <w:pPr>
              <w:pStyle w:val="BodyText"/>
              <w:keepNext/>
              <w:spacing w:before="0" w:after="0"/>
              <w:rPr>
                <w:rFonts w:asciiTheme="minorHAnsi" w:hAnsiTheme="minorHAnsi" w:cstheme="minorHAnsi"/>
                <w:b w:val="0"/>
              </w:rPr>
            </w:pPr>
          </w:p>
          <w:p w14:paraId="48F9101C" w14:textId="77777777" w:rsidR="00CE089E" w:rsidRDefault="00CE089E" w:rsidP="000E048F">
            <w:pPr>
              <w:pStyle w:val="BodyText"/>
              <w:keepNext/>
              <w:spacing w:before="0" w:after="0"/>
              <w:rPr>
                <w:rFonts w:asciiTheme="minorHAnsi" w:hAnsiTheme="minorHAnsi" w:cstheme="minorHAnsi"/>
                <w:b w:val="0"/>
              </w:rPr>
            </w:pPr>
          </w:p>
          <w:p w14:paraId="15EBD6C5" w14:textId="77777777" w:rsidR="00CE089E" w:rsidRDefault="00CE089E" w:rsidP="000E048F">
            <w:pPr>
              <w:pStyle w:val="BodyText"/>
              <w:keepNext/>
              <w:spacing w:before="0" w:after="0"/>
              <w:rPr>
                <w:rFonts w:asciiTheme="minorHAnsi" w:hAnsiTheme="minorHAnsi" w:cstheme="minorHAnsi"/>
                <w:b w:val="0"/>
              </w:rPr>
            </w:pPr>
          </w:p>
          <w:p w14:paraId="139AF9D1" w14:textId="77777777" w:rsidR="00CE089E" w:rsidRDefault="00CE089E" w:rsidP="000E048F">
            <w:pPr>
              <w:pStyle w:val="BodyText"/>
              <w:keepNext/>
              <w:spacing w:before="0" w:after="0"/>
              <w:rPr>
                <w:rFonts w:asciiTheme="minorHAnsi" w:hAnsiTheme="minorHAnsi" w:cstheme="minorHAnsi"/>
                <w:b w:val="0"/>
              </w:rPr>
            </w:pPr>
          </w:p>
          <w:p w14:paraId="3B6E8DE2" w14:textId="77777777" w:rsidR="00CE089E" w:rsidRPr="000C2DEB" w:rsidRDefault="00CE089E" w:rsidP="000E048F">
            <w:pPr>
              <w:pStyle w:val="BodyText"/>
              <w:keepNext/>
              <w:spacing w:before="0" w:after="0"/>
              <w:rPr>
                <w:rFonts w:asciiTheme="minorHAnsi" w:hAnsiTheme="minorHAnsi" w:cstheme="minorHAnsi"/>
                <w:b w:val="0"/>
              </w:rPr>
            </w:pPr>
          </w:p>
          <w:p w14:paraId="1B45F178" w14:textId="77777777" w:rsidR="00CE089E" w:rsidRDefault="00CE089E" w:rsidP="000E048F">
            <w:pPr>
              <w:pStyle w:val="BodyText"/>
              <w:keepNext/>
              <w:spacing w:before="0" w:after="0"/>
              <w:ind w:left="360"/>
              <w:rPr>
                <w:rFonts w:asciiTheme="minorHAnsi" w:hAnsiTheme="minorHAnsi" w:cstheme="minorHAnsi"/>
              </w:rPr>
            </w:pPr>
          </w:p>
          <w:p w14:paraId="654D3E51" w14:textId="77777777" w:rsidR="00CE089E" w:rsidRDefault="00CE089E" w:rsidP="000E048F">
            <w:pPr>
              <w:pStyle w:val="BodyText"/>
              <w:keepNext/>
              <w:spacing w:before="0" w:after="0"/>
              <w:ind w:left="360"/>
              <w:rPr>
                <w:rFonts w:asciiTheme="minorHAnsi" w:hAnsiTheme="minorHAnsi" w:cstheme="minorHAnsi"/>
              </w:rPr>
            </w:pPr>
          </w:p>
          <w:p w14:paraId="5F5C8C54" w14:textId="77777777" w:rsidR="00CE089E" w:rsidRPr="000C2DEB" w:rsidRDefault="00CE089E" w:rsidP="000E048F">
            <w:pPr>
              <w:pStyle w:val="BodyText"/>
              <w:spacing w:before="0" w:after="0"/>
              <w:jc w:val="center"/>
              <w:rPr>
                <w:rFonts w:asciiTheme="minorHAnsi" w:hAnsiTheme="minorHAnsi" w:cstheme="minorHAnsi"/>
                <w:b w:val="0"/>
              </w:rPr>
            </w:pPr>
          </w:p>
          <w:p w14:paraId="7C8069B9" w14:textId="77777777" w:rsidR="00CE089E" w:rsidRPr="00E16561" w:rsidRDefault="00CE089E" w:rsidP="000E048F">
            <w:pPr>
              <w:pStyle w:val="BodyText"/>
              <w:spacing w:before="0" w:after="0"/>
              <w:jc w:val="center"/>
              <w:rPr>
                <w:rFonts w:ascii="Calibri" w:hAnsi="Calibri" w:cs="Calibri"/>
              </w:rPr>
            </w:pPr>
          </w:p>
        </w:tc>
      </w:tr>
      <w:tr w:rsidR="00CE089E" w:rsidRPr="000C2DEB" w14:paraId="6953D58A" w14:textId="77777777" w:rsidTr="00B71B93">
        <w:tc>
          <w:tcPr>
            <w:tcW w:w="7316" w:type="dxa"/>
          </w:tcPr>
          <w:p w14:paraId="69A6D49C" w14:textId="77777777" w:rsidR="00CE089E" w:rsidRDefault="00CE089E" w:rsidP="000E048F">
            <w:pPr>
              <w:pStyle w:val="BodyText"/>
              <w:keepNext/>
              <w:numPr>
                <w:ilvl w:val="0"/>
                <w:numId w:val="23"/>
              </w:numPr>
              <w:tabs>
                <w:tab w:val="left" w:pos="360"/>
              </w:tabs>
              <w:spacing w:before="0" w:after="0"/>
              <w:ind w:left="0" w:hanging="450"/>
              <w:rPr>
                <w:rFonts w:asciiTheme="minorHAnsi" w:hAnsiTheme="minorHAnsi" w:cstheme="minorHAnsi"/>
                <w:b w:val="0"/>
              </w:rPr>
            </w:pPr>
            <w:r>
              <w:rPr>
                <w:rFonts w:asciiTheme="minorHAnsi" w:hAnsiTheme="minorHAnsi" w:cstheme="minorHAnsi"/>
                <w:b w:val="0"/>
              </w:rPr>
              <w:t xml:space="preserve">2.    Does the patient have a history of other cancers? </w:t>
            </w:r>
          </w:p>
          <w:p w14:paraId="4037609B" w14:textId="75D9320F" w:rsidR="00CE089E" w:rsidRDefault="00CE089E" w:rsidP="000E048F">
            <w:pPr>
              <w:pStyle w:val="BodyText"/>
              <w:keepNext/>
              <w:numPr>
                <w:ilvl w:val="0"/>
                <w:numId w:val="23"/>
              </w:numPr>
              <w:tabs>
                <w:tab w:val="left" w:pos="360"/>
              </w:tabs>
              <w:spacing w:before="0" w:after="0"/>
              <w:ind w:left="0" w:hanging="450"/>
              <w:rPr>
                <w:rFonts w:asciiTheme="minorHAnsi" w:hAnsiTheme="minorHAnsi" w:cstheme="minorHAnsi"/>
                <w:b w:val="0"/>
              </w:rPr>
            </w:pPr>
            <w:r>
              <w:rPr>
                <w:rFonts w:asciiTheme="minorHAnsi" w:hAnsiTheme="minorHAnsi" w:cstheme="minorHAnsi"/>
                <w:b w:val="0"/>
              </w:rPr>
              <w:t xml:space="preserve">       If so, please specify</w:t>
            </w:r>
            <w:r w:rsidR="005E4E9B">
              <w:rPr>
                <w:rFonts w:asciiTheme="minorHAnsi" w:hAnsiTheme="minorHAnsi" w:cstheme="minorHAnsi"/>
                <w:b w:val="0"/>
              </w:rPr>
              <w:t>:</w:t>
            </w:r>
          </w:p>
          <w:p w14:paraId="2781DE6C" w14:textId="77777777" w:rsidR="00CE089E" w:rsidRDefault="00CE089E" w:rsidP="000E048F">
            <w:pPr>
              <w:pStyle w:val="BodyText"/>
              <w:keepNext/>
              <w:numPr>
                <w:ilvl w:val="0"/>
                <w:numId w:val="23"/>
              </w:numPr>
              <w:tabs>
                <w:tab w:val="left" w:pos="360"/>
              </w:tabs>
              <w:spacing w:before="0" w:after="0"/>
              <w:ind w:left="0" w:hanging="450"/>
              <w:rPr>
                <w:rFonts w:asciiTheme="minorHAnsi" w:hAnsiTheme="minorHAnsi" w:cstheme="minorHAnsi"/>
                <w:b w:val="0"/>
              </w:rPr>
            </w:pPr>
          </w:p>
        </w:tc>
        <w:tc>
          <w:tcPr>
            <w:tcW w:w="963" w:type="dxa"/>
          </w:tcPr>
          <w:p w14:paraId="3C3E8CFB" w14:textId="77777777" w:rsidR="00CE089E" w:rsidRDefault="00CE089E" w:rsidP="000E048F">
            <w:pPr>
              <w:pStyle w:val="BodyText"/>
              <w:keepNext/>
              <w:spacing w:before="0" w:after="0"/>
              <w:ind w:left="65"/>
              <w:jc w:val="center"/>
              <w:rPr>
                <w:rFonts w:asciiTheme="minorHAnsi" w:hAnsiTheme="minorHAnsi" w:cstheme="minorHAnsi"/>
                <w:b w:val="0"/>
              </w:rPr>
            </w:pPr>
            <w:r w:rsidRPr="000C2DEB">
              <w:rPr>
                <w:rFonts w:asciiTheme="minorHAnsi" w:hAnsiTheme="minorHAnsi" w:cstheme="minorHAnsi"/>
              </w:rPr>
              <w:fldChar w:fldCharType="begin" w:fldLock="1">
                <w:ffData>
                  <w:name w:val="Check1"/>
                  <w:enabled/>
                  <w:calcOnExit w:val="0"/>
                  <w:checkBox>
                    <w:sizeAuto/>
                    <w:default w:val="0"/>
                  </w:checkBox>
                </w:ffData>
              </w:fldChar>
            </w:r>
            <w:r w:rsidRPr="000C2DEB">
              <w:rPr>
                <w:rFonts w:asciiTheme="minorHAnsi" w:hAnsiTheme="minorHAnsi" w:cstheme="minorHAnsi"/>
              </w:rPr>
              <w:instrText xml:space="preserve"> FORMCHECKBOX </w:instrText>
            </w:r>
            <w:r w:rsidR="004B6060">
              <w:rPr>
                <w:rFonts w:asciiTheme="minorHAnsi" w:hAnsiTheme="minorHAnsi" w:cstheme="minorHAnsi"/>
              </w:rPr>
            </w:r>
            <w:r w:rsidR="004B6060">
              <w:rPr>
                <w:rFonts w:asciiTheme="minorHAnsi" w:hAnsiTheme="minorHAnsi" w:cstheme="minorHAnsi"/>
              </w:rPr>
              <w:fldChar w:fldCharType="separate"/>
            </w:r>
            <w:r w:rsidRPr="000C2DEB">
              <w:rPr>
                <w:rFonts w:asciiTheme="minorHAnsi" w:hAnsiTheme="minorHAnsi" w:cstheme="minorHAnsi"/>
              </w:rPr>
              <w:fldChar w:fldCharType="end"/>
            </w:r>
          </w:p>
        </w:tc>
        <w:tc>
          <w:tcPr>
            <w:tcW w:w="1050" w:type="dxa"/>
          </w:tcPr>
          <w:p w14:paraId="46B3586B" w14:textId="4988DD02" w:rsidR="00CE089E" w:rsidRPr="000C2DEB" w:rsidRDefault="00CE089E" w:rsidP="000E048F">
            <w:pPr>
              <w:pStyle w:val="BodyText"/>
              <w:spacing w:before="0" w:after="0"/>
              <w:jc w:val="center"/>
              <w:rPr>
                <w:rFonts w:asciiTheme="minorHAnsi" w:hAnsiTheme="minorHAnsi" w:cstheme="minorHAnsi"/>
                <w:b w:val="0"/>
              </w:rPr>
            </w:pPr>
            <w:r w:rsidRPr="000C2DEB">
              <w:rPr>
                <w:rFonts w:asciiTheme="minorHAnsi" w:hAnsiTheme="minorHAnsi" w:cstheme="minorHAnsi"/>
              </w:rPr>
              <w:fldChar w:fldCharType="begin" w:fldLock="1">
                <w:ffData>
                  <w:name w:val="Check1"/>
                  <w:enabled/>
                  <w:calcOnExit w:val="0"/>
                  <w:checkBox>
                    <w:sizeAuto/>
                    <w:default w:val="0"/>
                  </w:checkBox>
                </w:ffData>
              </w:fldChar>
            </w:r>
            <w:r w:rsidRPr="000C2DEB">
              <w:rPr>
                <w:rFonts w:asciiTheme="minorHAnsi" w:hAnsiTheme="minorHAnsi" w:cstheme="minorHAnsi"/>
              </w:rPr>
              <w:instrText xml:space="preserve"> FORMCHECKBOX </w:instrText>
            </w:r>
            <w:r w:rsidR="004B6060">
              <w:rPr>
                <w:rFonts w:asciiTheme="minorHAnsi" w:hAnsiTheme="minorHAnsi" w:cstheme="minorHAnsi"/>
              </w:rPr>
            </w:r>
            <w:r w:rsidR="004B6060">
              <w:rPr>
                <w:rFonts w:asciiTheme="minorHAnsi" w:hAnsiTheme="minorHAnsi" w:cstheme="minorHAnsi"/>
              </w:rPr>
              <w:fldChar w:fldCharType="separate"/>
            </w:r>
            <w:r w:rsidRPr="000C2DEB">
              <w:rPr>
                <w:rFonts w:asciiTheme="minorHAnsi" w:hAnsiTheme="minorHAnsi" w:cstheme="minorHAnsi"/>
              </w:rPr>
              <w:fldChar w:fldCharType="end"/>
            </w:r>
          </w:p>
        </w:tc>
      </w:tr>
    </w:tbl>
    <w:p w14:paraId="7C5D595A" w14:textId="5033F2B6" w:rsidR="00CE089E" w:rsidRDefault="00CE089E"/>
    <w:p w14:paraId="5A3EAA67" w14:textId="77777777" w:rsidR="00CE089E" w:rsidRDefault="00CE089E"/>
    <w:tbl>
      <w:tblPr>
        <w:tblStyle w:val="TableGrid"/>
        <w:tblW w:w="5099" w:type="pct"/>
        <w:tblLayout w:type="fixed"/>
        <w:tblCellMar>
          <w:top w:w="14" w:type="dxa"/>
          <w:left w:w="115" w:type="dxa"/>
          <w:bottom w:w="14" w:type="dxa"/>
          <w:right w:w="115" w:type="dxa"/>
        </w:tblCellMar>
        <w:tblLook w:val="04A0" w:firstRow="1" w:lastRow="0" w:firstColumn="1" w:lastColumn="0" w:noHBand="0" w:noVBand="1"/>
      </w:tblPr>
      <w:tblGrid>
        <w:gridCol w:w="8185"/>
        <w:gridCol w:w="720"/>
        <w:gridCol w:w="630"/>
      </w:tblGrid>
      <w:tr w:rsidR="002370D3" w14:paraId="233EC9FE" w14:textId="77777777" w:rsidTr="005F3E5D">
        <w:trPr>
          <w:trHeight w:val="270"/>
          <w:tblHeader/>
        </w:trPr>
        <w:tc>
          <w:tcPr>
            <w:tcW w:w="8185" w:type="dxa"/>
          </w:tcPr>
          <w:p w14:paraId="0B4B1AEB" w14:textId="77777777" w:rsidR="000D3646" w:rsidRDefault="000D3646" w:rsidP="002844FC">
            <w:pPr>
              <w:pStyle w:val="BodyText"/>
              <w:keepNext/>
              <w:spacing w:before="0" w:after="0"/>
              <w:rPr>
                <w:rFonts w:ascii="Calibri" w:hAnsi="Calibri" w:cs="Calibri"/>
                <w:b w:val="0"/>
              </w:rPr>
            </w:pPr>
            <w:r>
              <w:rPr>
                <w:rFonts w:ascii="Calibri" w:hAnsi="Calibri" w:cs="Calibri"/>
              </w:rPr>
              <w:lastRenderedPageBreak/>
              <w:t xml:space="preserve">AML Information </w:t>
            </w:r>
          </w:p>
        </w:tc>
        <w:tc>
          <w:tcPr>
            <w:tcW w:w="720" w:type="dxa"/>
          </w:tcPr>
          <w:p w14:paraId="5B545FC5" w14:textId="77777777" w:rsidR="000D3646" w:rsidRPr="00E16561" w:rsidRDefault="000D3646" w:rsidP="0078160D">
            <w:pPr>
              <w:pStyle w:val="BodyText"/>
              <w:spacing w:before="0" w:after="0"/>
              <w:jc w:val="center"/>
              <w:rPr>
                <w:rFonts w:ascii="Calibri" w:hAnsi="Calibri" w:cs="Calibri"/>
              </w:rPr>
            </w:pPr>
            <w:r>
              <w:rPr>
                <w:rFonts w:ascii="Calibri" w:hAnsi="Calibri" w:cs="Calibri"/>
              </w:rPr>
              <w:t>Yes</w:t>
            </w:r>
          </w:p>
        </w:tc>
        <w:tc>
          <w:tcPr>
            <w:tcW w:w="630" w:type="dxa"/>
          </w:tcPr>
          <w:p w14:paraId="4EEADD76" w14:textId="77777777" w:rsidR="000D3646" w:rsidRPr="00E16561" w:rsidRDefault="000D3646" w:rsidP="0078160D">
            <w:pPr>
              <w:pStyle w:val="BodyText"/>
              <w:spacing w:before="0" w:after="0"/>
              <w:jc w:val="center"/>
              <w:rPr>
                <w:rFonts w:ascii="Calibri" w:hAnsi="Calibri" w:cs="Calibri"/>
              </w:rPr>
            </w:pPr>
            <w:r>
              <w:rPr>
                <w:rFonts w:ascii="Calibri" w:hAnsi="Calibri" w:cs="Calibri"/>
              </w:rPr>
              <w:t>No</w:t>
            </w:r>
          </w:p>
        </w:tc>
      </w:tr>
      <w:tr w:rsidR="002370D3" w:rsidRPr="00E16561" w14:paraId="0B66AF77" w14:textId="77777777" w:rsidTr="005F3E5D">
        <w:trPr>
          <w:trHeight w:val="442"/>
        </w:trPr>
        <w:tc>
          <w:tcPr>
            <w:tcW w:w="8185" w:type="dxa"/>
          </w:tcPr>
          <w:p w14:paraId="3AD7CBBF" w14:textId="00C7D76D" w:rsidR="000D3646" w:rsidRDefault="000D3646" w:rsidP="009D7859">
            <w:pPr>
              <w:pStyle w:val="BodyText"/>
              <w:numPr>
                <w:ilvl w:val="0"/>
                <w:numId w:val="17"/>
              </w:numPr>
              <w:spacing w:before="0" w:after="0"/>
              <w:rPr>
                <w:rFonts w:ascii="Calibri" w:hAnsi="Calibri" w:cs="Calibri"/>
                <w:b w:val="0"/>
              </w:rPr>
            </w:pPr>
            <w:r>
              <w:rPr>
                <w:rFonts w:ascii="Calibri" w:hAnsi="Calibri" w:cs="Calibri"/>
                <w:b w:val="0"/>
              </w:rPr>
              <w:t xml:space="preserve">Does the patient have </w:t>
            </w:r>
            <w:r w:rsidR="006F3765">
              <w:rPr>
                <w:rFonts w:ascii="Calibri" w:hAnsi="Calibri" w:cs="Calibri"/>
                <w:b w:val="0"/>
              </w:rPr>
              <w:t>treatment-related</w:t>
            </w:r>
            <w:r w:rsidRPr="009D7859">
              <w:rPr>
                <w:rFonts w:ascii="Calibri" w:hAnsi="Calibri" w:cs="Calibri"/>
                <w:b w:val="0"/>
              </w:rPr>
              <w:t xml:space="preserve"> AML</w:t>
            </w:r>
            <w:r>
              <w:rPr>
                <w:rFonts w:ascii="Calibri" w:hAnsi="Calibri" w:cs="Calibri"/>
                <w:b w:val="0"/>
              </w:rPr>
              <w:t>?</w:t>
            </w:r>
          </w:p>
        </w:tc>
        <w:tc>
          <w:tcPr>
            <w:tcW w:w="720" w:type="dxa"/>
          </w:tcPr>
          <w:p w14:paraId="03B03A41" w14:textId="77777777" w:rsidR="000D3646" w:rsidRPr="00E16561" w:rsidRDefault="000D3646" w:rsidP="0078160D">
            <w:pPr>
              <w:pStyle w:val="BodyText"/>
              <w:spacing w:before="0" w:after="0"/>
              <w:jc w:val="center"/>
              <w:rPr>
                <w:rFonts w:ascii="Calibri" w:hAnsi="Calibri" w:cs="Calibri"/>
                <w:b w:val="0"/>
              </w:rPr>
            </w:pPr>
            <w:r w:rsidRPr="00770021">
              <w:rPr>
                <w:rFonts w:ascii="Calibri" w:hAnsi="Calibri" w:cs="Calibri"/>
              </w:rPr>
              <w:fldChar w:fldCharType="begin" w:fldLock="1">
                <w:ffData>
                  <w:name w:val="Check1"/>
                  <w:enabled/>
                  <w:calcOnExit w:val="0"/>
                  <w:checkBox>
                    <w:sizeAuto/>
                    <w:default w:val="0"/>
                  </w:checkBox>
                </w:ffData>
              </w:fldChar>
            </w:r>
            <w:r w:rsidRPr="00770021">
              <w:rPr>
                <w:rFonts w:ascii="Calibri" w:hAnsi="Calibri" w:cs="Calibri"/>
              </w:rPr>
              <w:instrText xml:space="preserve"> FORMCHECKBOX </w:instrText>
            </w:r>
            <w:r w:rsidR="004B6060">
              <w:rPr>
                <w:rFonts w:ascii="Calibri" w:hAnsi="Calibri" w:cs="Calibri"/>
              </w:rPr>
            </w:r>
            <w:r w:rsidR="004B6060">
              <w:rPr>
                <w:rFonts w:ascii="Calibri" w:hAnsi="Calibri" w:cs="Calibri"/>
              </w:rPr>
              <w:fldChar w:fldCharType="separate"/>
            </w:r>
            <w:r w:rsidRPr="00770021">
              <w:rPr>
                <w:rFonts w:ascii="Calibri" w:hAnsi="Calibri" w:cs="Calibri"/>
              </w:rPr>
              <w:fldChar w:fldCharType="end"/>
            </w:r>
          </w:p>
        </w:tc>
        <w:tc>
          <w:tcPr>
            <w:tcW w:w="630" w:type="dxa"/>
          </w:tcPr>
          <w:p w14:paraId="1AB77741" w14:textId="229364DA" w:rsidR="000D3646" w:rsidRPr="00E16561" w:rsidRDefault="000D3646" w:rsidP="0078160D">
            <w:pPr>
              <w:pStyle w:val="BodyText"/>
              <w:spacing w:before="0" w:after="0"/>
              <w:jc w:val="center"/>
              <w:rPr>
                <w:rFonts w:ascii="Calibri" w:hAnsi="Calibri" w:cs="Calibri"/>
                <w:b w:val="0"/>
              </w:rPr>
            </w:pPr>
            <w:r w:rsidRPr="00770021">
              <w:rPr>
                <w:rFonts w:ascii="Calibri" w:hAnsi="Calibri" w:cs="Calibri"/>
              </w:rPr>
              <w:fldChar w:fldCharType="begin" w:fldLock="1">
                <w:ffData>
                  <w:name w:val="Check1"/>
                  <w:enabled/>
                  <w:calcOnExit w:val="0"/>
                  <w:checkBox>
                    <w:sizeAuto/>
                    <w:default w:val="0"/>
                  </w:checkBox>
                </w:ffData>
              </w:fldChar>
            </w:r>
            <w:r w:rsidRPr="00770021">
              <w:rPr>
                <w:rFonts w:ascii="Calibri" w:hAnsi="Calibri" w:cs="Calibri"/>
              </w:rPr>
              <w:instrText xml:space="preserve"> FORMCHECKBOX </w:instrText>
            </w:r>
            <w:r w:rsidR="004B6060">
              <w:rPr>
                <w:rFonts w:ascii="Calibri" w:hAnsi="Calibri" w:cs="Calibri"/>
              </w:rPr>
            </w:r>
            <w:r w:rsidR="004B6060">
              <w:rPr>
                <w:rFonts w:ascii="Calibri" w:hAnsi="Calibri" w:cs="Calibri"/>
              </w:rPr>
              <w:fldChar w:fldCharType="separate"/>
            </w:r>
            <w:r w:rsidRPr="00770021">
              <w:rPr>
                <w:rFonts w:ascii="Calibri" w:hAnsi="Calibri" w:cs="Calibri"/>
              </w:rPr>
              <w:fldChar w:fldCharType="end"/>
            </w:r>
          </w:p>
        </w:tc>
      </w:tr>
      <w:tr w:rsidR="002370D3" w:rsidRPr="00E16561" w14:paraId="0B8D2255" w14:textId="77777777" w:rsidTr="005F3E5D">
        <w:trPr>
          <w:trHeight w:val="586"/>
        </w:trPr>
        <w:tc>
          <w:tcPr>
            <w:tcW w:w="8185" w:type="dxa"/>
          </w:tcPr>
          <w:p w14:paraId="7D661A34" w14:textId="0BB82307" w:rsidR="000D3646" w:rsidRDefault="00550BAD" w:rsidP="009D7859">
            <w:pPr>
              <w:pStyle w:val="BodyText"/>
              <w:numPr>
                <w:ilvl w:val="0"/>
                <w:numId w:val="17"/>
              </w:numPr>
              <w:spacing w:before="0" w:after="0"/>
              <w:rPr>
                <w:rFonts w:ascii="Calibri" w:hAnsi="Calibri" w:cs="Calibri"/>
                <w:b w:val="0"/>
              </w:rPr>
            </w:pPr>
            <w:r>
              <w:rPr>
                <w:rFonts w:ascii="Calibri" w:hAnsi="Calibri" w:cs="Calibri"/>
                <w:b w:val="0"/>
              </w:rPr>
              <w:t xml:space="preserve">Did </w:t>
            </w:r>
            <w:r w:rsidR="00C264C9">
              <w:rPr>
                <w:rFonts w:ascii="Calibri" w:hAnsi="Calibri" w:cs="Calibri"/>
                <w:b w:val="0"/>
              </w:rPr>
              <w:t>the</w:t>
            </w:r>
            <w:r>
              <w:rPr>
                <w:rFonts w:ascii="Calibri" w:hAnsi="Calibri" w:cs="Calibri"/>
                <w:b w:val="0"/>
              </w:rPr>
              <w:t xml:space="preserve"> </w:t>
            </w:r>
            <w:r w:rsidR="000D3646">
              <w:rPr>
                <w:rFonts w:ascii="Calibri" w:hAnsi="Calibri" w:cs="Calibri"/>
                <w:b w:val="0"/>
              </w:rPr>
              <w:t>AML</w:t>
            </w:r>
            <w:r>
              <w:rPr>
                <w:rFonts w:ascii="Calibri" w:hAnsi="Calibri" w:cs="Calibri"/>
                <w:b w:val="0"/>
              </w:rPr>
              <w:t xml:space="preserve"> arise from a preceding malignancy</w:t>
            </w:r>
            <w:r w:rsidR="00A44A8B">
              <w:rPr>
                <w:rFonts w:ascii="Calibri" w:hAnsi="Calibri" w:cs="Calibri"/>
                <w:b w:val="0"/>
              </w:rPr>
              <w:t xml:space="preserve"> (</w:t>
            </w:r>
            <w:r w:rsidR="00A44A8B" w:rsidRPr="009D7859">
              <w:rPr>
                <w:rFonts w:asciiTheme="minorHAnsi" w:hAnsiTheme="minorHAnsi" w:cstheme="minorHAnsi"/>
                <w:b w:val="0"/>
                <w:bCs w:val="0"/>
              </w:rPr>
              <w:t>e.g., MDS or MPN</w:t>
            </w:r>
            <w:r w:rsidR="00A44A8B">
              <w:rPr>
                <w:rFonts w:asciiTheme="minorHAnsi" w:hAnsiTheme="minorHAnsi" w:cstheme="minorHAnsi"/>
                <w:b w:val="0"/>
                <w:bCs w:val="0"/>
              </w:rPr>
              <w:t>)</w:t>
            </w:r>
            <w:r w:rsidR="000D3646">
              <w:rPr>
                <w:rFonts w:ascii="Calibri" w:hAnsi="Calibri" w:cs="Calibri"/>
                <w:b w:val="0"/>
              </w:rPr>
              <w:t>?</w:t>
            </w:r>
          </w:p>
          <w:p w14:paraId="71FA7891" w14:textId="2C895DFC" w:rsidR="000D3646" w:rsidRDefault="000D3646" w:rsidP="009D7859">
            <w:pPr>
              <w:pStyle w:val="BodyText"/>
              <w:spacing w:before="0" w:after="0"/>
              <w:ind w:left="360"/>
              <w:rPr>
                <w:rFonts w:ascii="Calibri" w:hAnsi="Calibri" w:cs="Calibri"/>
                <w:b w:val="0"/>
              </w:rPr>
            </w:pPr>
            <w:r>
              <w:rPr>
                <w:rFonts w:ascii="Calibri" w:hAnsi="Calibri" w:cs="Calibri"/>
                <w:b w:val="0"/>
              </w:rPr>
              <w:t xml:space="preserve">If so, describe </w:t>
            </w:r>
            <w:r w:rsidR="00550BAD">
              <w:rPr>
                <w:rFonts w:ascii="Calibri" w:hAnsi="Calibri" w:cs="Calibri"/>
                <w:b w:val="0"/>
              </w:rPr>
              <w:t xml:space="preserve">preceding </w:t>
            </w:r>
            <w:r>
              <w:rPr>
                <w:rFonts w:ascii="Calibri" w:hAnsi="Calibri" w:cs="Calibri"/>
                <w:b w:val="0"/>
              </w:rPr>
              <w:t>malignancy:</w:t>
            </w:r>
          </w:p>
          <w:p w14:paraId="30F0519B" w14:textId="77777777" w:rsidR="000D3646" w:rsidRDefault="000D3646" w:rsidP="009D7859">
            <w:pPr>
              <w:pStyle w:val="BodyText"/>
              <w:spacing w:before="0" w:after="0"/>
              <w:ind w:left="360"/>
              <w:rPr>
                <w:rFonts w:ascii="Calibri" w:hAnsi="Calibri" w:cs="Calibri"/>
                <w:b w:val="0"/>
              </w:rPr>
            </w:pPr>
          </w:p>
        </w:tc>
        <w:tc>
          <w:tcPr>
            <w:tcW w:w="720" w:type="dxa"/>
          </w:tcPr>
          <w:p w14:paraId="0E7775C3" w14:textId="77777777" w:rsidR="000D3646" w:rsidRPr="00E16561" w:rsidRDefault="000D3646" w:rsidP="0078160D">
            <w:pPr>
              <w:pStyle w:val="BodyText"/>
              <w:spacing w:before="0" w:after="0"/>
              <w:jc w:val="center"/>
              <w:rPr>
                <w:rFonts w:ascii="Calibri" w:hAnsi="Calibri" w:cs="Calibri"/>
                <w:b w:val="0"/>
              </w:rPr>
            </w:pPr>
            <w:r w:rsidRPr="00770021">
              <w:rPr>
                <w:rFonts w:ascii="Calibri" w:hAnsi="Calibri" w:cs="Calibri"/>
              </w:rPr>
              <w:fldChar w:fldCharType="begin" w:fldLock="1">
                <w:ffData>
                  <w:name w:val="Check1"/>
                  <w:enabled/>
                  <w:calcOnExit w:val="0"/>
                  <w:checkBox>
                    <w:sizeAuto/>
                    <w:default w:val="0"/>
                  </w:checkBox>
                </w:ffData>
              </w:fldChar>
            </w:r>
            <w:r w:rsidRPr="00770021">
              <w:rPr>
                <w:rFonts w:ascii="Calibri" w:hAnsi="Calibri" w:cs="Calibri"/>
              </w:rPr>
              <w:instrText xml:space="preserve"> FORMCHECKBOX </w:instrText>
            </w:r>
            <w:r w:rsidR="004B6060">
              <w:rPr>
                <w:rFonts w:ascii="Calibri" w:hAnsi="Calibri" w:cs="Calibri"/>
              </w:rPr>
            </w:r>
            <w:r w:rsidR="004B6060">
              <w:rPr>
                <w:rFonts w:ascii="Calibri" w:hAnsi="Calibri" w:cs="Calibri"/>
              </w:rPr>
              <w:fldChar w:fldCharType="separate"/>
            </w:r>
            <w:r w:rsidRPr="00770021">
              <w:rPr>
                <w:rFonts w:ascii="Calibri" w:hAnsi="Calibri" w:cs="Calibri"/>
              </w:rPr>
              <w:fldChar w:fldCharType="end"/>
            </w:r>
          </w:p>
        </w:tc>
        <w:tc>
          <w:tcPr>
            <w:tcW w:w="630" w:type="dxa"/>
          </w:tcPr>
          <w:p w14:paraId="17ED7423" w14:textId="0B90D1D8" w:rsidR="000D3646" w:rsidRPr="00E16561" w:rsidRDefault="000D3646" w:rsidP="0078160D">
            <w:pPr>
              <w:pStyle w:val="BodyText"/>
              <w:spacing w:before="0" w:after="0"/>
              <w:jc w:val="center"/>
              <w:rPr>
                <w:rFonts w:ascii="Calibri" w:hAnsi="Calibri" w:cs="Calibri"/>
                <w:b w:val="0"/>
              </w:rPr>
            </w:pPr>
            <w:r w:rsidRPr="00770021">
              <w:rPr>
                <w:rFonts w:ascii="Calibri" w:hAnsi="Calibri" w:cs="Calibri"/>
              </w:rPr>
              <w:fldChar w:fldCharType="begin" w:fldLock="1">
                <w:ffData>
                  <w:name w:val="Check1"/>
                  <w:enabled/>
                  <w:calcOnExit w:val="0"/>
                  <w:checkBox>
                    <w:sizeAuto/>
                    <w:default w:val="0"/>
                  </w:checkBox>
                </w:ffData>
              </w:fldChar>
            </w:r>
            <w:r w:rsidRPr="00770021">
              <w:rPr>
                <w:rFonts w:ascii="Calibri" w:hAnsi="Calibri" w:cs="Calibri"/>
              </w:rPr>
              <w:instrText xml:space="preserve"> FORMCHECKBOX </w:instrText>
            </w:r>
            <w:r w:rsidR="004B6060">
              <w:rPr>
                <w:rFonts w:ascii="Calibri" w:hAnsi="Calibri" w:cs="Calibri"/>
              </w:rPr>
            </w:r>
            <w:r w:rsidR="004B6060">
              <w:rPr>
                <w:rFonts w:ascii="Calibri" w:hAnsi="Calibri" w:cs="Calibri"/>
              </w:rPr>
              <w:fldChar w:fldCharType="separate"/>
            </w:r>
            <w:r w:rsidRPr="00770021">
              <w:rPr>
                <w:rFonts w:ascii="Calibri" w:hAnsi="Calibri" w:cs="Calibri"/>
              </w:rPr>
              <w:fldChar w:fldCharType="end"/>
            </w:r>
          </w:p>
        </w:tc>
      </w:tr>
      <w:tr w:rsidR="002370D3" w:rsidRPr="00E16561" w14:paraId="5F20054F" w14:textId="77777777" w:rsidTr="005F3E5D">
        <w:trPr>
          <w:trHeight w:val="3162"/>
        </w:trPr>
        <w:tc>
          <w:tcPr>
            <w:tcW w:w="8185" w:type="dxa"/>
          </w:tcPr>
          <w:p w14:paraId="5C881178" w14:textId="77777777" w:rsidR="00A44A8B" w:rsidRDefault="00A44A8B" w:rsidP="00CE089E">
            <w:pPr>
              <w:pStyle w:val="BodyText"/>
              <w:keepNext/>
              <w:numPr>
                <w:ilvl w:val="0"/>
                <w:numId w:val="17"/>
              </w:numPr>
              <w:tabs>
                <w:tab w:val="left" w:pos="0"/>
              </w:tabs>
              <w:rPr>
                <w:rFonts w:asciiTheme="minorHAnsi" w:hAnsiTheme="minorHAnsi" w:cstheme="minorHAnsi"/>
                <w:b w:val="0"/>
              </w:rPr>
            </w:pPr>
            <w:r>
              <w:rPr>
                <w:rFonts w:asciiTheme="minorHAnsi" w:hAnsiTheme="minorHAnsi" w:cstheme="minorHAnsi"/>
                <w:b w:val="0"/>
              </w:rPr>
              <w:t>Did the patient have first line therapy?</w:t>
            </w:r>
          </w:p>
          <w:p w14:paraId="6B1310F7" w14:textId="1516080B" w:rsidR="00A44A8B" w:rsidRDefault="00A44A8B" w:rsidP="00D92073">
            <w:pPr>
              <w:pStyle w:val="BodyText"/>
              <w:keepNext/>
              <w:tabs>
                <w:tab w:val="left" w:pos="360"/>
              </w:tabs>
              <w:rPr>
                <w:rFonts w:asciiTheme="minorHAnsi" w:hAnsiTheme="minorHAnsi" w:cstheme="minorHAnsi"/>
                <w:b w:val="0"/>
              </w:rPr>
            </w:pPr>
            <w:r>
              <w:rPr>
                <w:rFonts w:asciiTheme="minorHAnsi" w:hAnsiTheme="minorHAnsi" w:cstheme="minorHAnsi"/>
                <w:b w:val="0"/>
              </w:rPr>
              <w:t xml:space="preserve">        If so, please provide:</w:t>
            </w:r>
          </w:p>
          <w:p w14:paraId="557ED4E8" w14:textId="4B292A93" w:rsidR="00A44A8B" w:rsidRPr="00CF25C2" w:rsidRDefault="00A44A8B" w:rsidP="003004ED">
            <w:pPr>
              <w:pStyle w:val="BodyText"/>
              <w:keepNext/>
              <w:numPr>
                <w:ilvl w:val="0"/>
                <w:numId w:val="33"/>
              </w:numPr>
              <w:tabs>
                <w:tab w:val="left" w:pos="360"/>
              </w:tabs>
              <w:rPr>
                <w:rFonts w:asciiTheme="minorHAnsi" w:hAnsiTheme="minorHAnsi" w:cstheme="minorHAnsi"/>
                <w:b w:val="0"/>
              </w:rPr>
            </w:pPr>
            <w:r>
              <w:rPr>
                <w:rFonts w:asciiTheme="minorHAnsi" w:hAnsiTheme="minorHAnsi" w:cstheme="minorHAnsi"/>
                <w:b w:val="0"/>
              </w:rPr>
              <w:t xml:space="preserve">Treatment: </w:t>
            </w:r>
          </w:p>
          <w:p w14:paraId="7DBAA7D0" w14:textId="6011A37D" w:rsidR="00A44A8B" w:rsidRPr="00874FAE" w:rsidRDefault="00A44A8B" w:rsidP="003004ED">
            <w:pPr>
              <w:pStyle w:val="BodyText"/>
              <w:keepNext/>
              <w:numPr>
                <w:ilvl w:val="0"/>
                <w:numId w:val="33"/>
              </w:numPr>
              <w:rPr>
                <w:rFonts w:asciiTheme="minorHAnsi" w:hAnsiTheme="minorHAnsi" w:cstheme="minorHAnsi"/>
                <w:b w:val="0"/>
              </w:rPr>
            </w:pPr>
            <w:r w:rsidRPr="00874FAE">
              <w:rPr>
                <w:rFonts w:asciiTheme="minorHAnsi" w:hAnsiTheme="minorHAnsi" w:cstheme="minorHAnsi"/>
                <w:b w:val="0"/>
              </w:rPr>
              <w:t>Start Date:</w:t>
            </w:r>
          </w:p>
          <w:p w14:paraId="7CC4C71A" w14:textId="38DFE243" w:rsidR="00A44A8B" w:rsidRPr="00874FAE" w:rsidRDefault="00A44A8B" w:rsidP="003004ED">
            <w:pPr>
              <w:pStyle w:val="BodyText"/>
              <w:keepNext/>
              <w:numPr>
                <w:ilvl w:val="0"/>
                <w:numId w:val="33"/>
              </w:numPr>
              <w:rPr>
                <w:rFonts w:asciiTheme="minorHAnsi" w:hAnsiTheme="minorHAnsi" w:cstheme="minorHAnsi"/>
                <w:b w:val="0"/>
              </w:rPr>
            </w:pPr>
            <w:r w:rsidRPr="00874FAE">
              <w:rPr>
                <w:rFonts w:asciiTheme="minorHAnsi" w:hAnsiTheme="minorHAnsi" w:cstheme="minorHAnsi"/>
                <w:b w:val="0"/>
              </w:rPr>
              <w:t>End Date:</w:t>
            </w:r>
          </w:p>
          <w:p w14:paraId="24172A0E" w14:textId="31E523E4" w:rsidR="00A44A8B" w:rsidRPr="00031DE4" w:rsidRDefault="00A44A8B" w:rsidP="003004ED">
            <w:pPr>
              <w:pStyle w:val="BodyText"/>
              <w:keepNext/>
              <w:numPr>
                <w:ilvl w:val="0"/>
                <w:numId w:val="33"/>
              </w:numPr>
              <w:rPr>
                <w:rFonts w:asciiTheme="minorHAnsi" w:hAnsiTheme="minorHAnsi" w:cstheme="minorHAnsi"/>
                <w:b w:val="0"/>
              </w:rPr>
            </w:pPr>
            <w:r w:rsidRPr="00874FAE">
              <w:rPr>
                <w:rFonts w:asciiTheme="minorHAnsi" w:hAnsiTheme="minorHAnsi" w:cstheme="minorHAnsi"/>
                <w:b w:val="0"/>
              </w:rPr>
              <w:t>Best Response</w:t>
            </w:r>
            <w:r>
              <w:rPr>
                <w:rFonts w:asciiTheme="minorHAnsi" w:hAnsiTheme="minorHAnsi" w:cstheme="minorHAnsi"/>
                <w:b w:val="0"/>
              </w:rPr>
              <w:t xml:space="preserve"> (please include BM blast assessment before and after       treatment)</w:t>
            </w:r>
            <w:r w:rsidRPr="00874FAE">
              <w:rPr>
                <w:rFonts w:asciiTheme="minorHAnsi" w:hAnsiTheme="minorHAnsi" w:cstheme="minorHAnsi"/>
                <w:b w:val="0"/>
              </w:rPr>
              <w:t>:</w:t>
            </w:r>
            <w:r w:rsidRPr="00031DE4">
              <w:rPr>
                <w:rFonts w:asciiTheme="minorHAnsi" w:hAnsiTheme="minorHAnsi" w:cstheme="minorHAnsi"/>
                <w:b w:val="0"/>
              </w:rPr>
              <w:t xml:space="preserve"> </w:t>
            </w:r>
          </w:p>
          <w:p w14:paraId="15A051A4" w14:textId="3E9EB60C" w:rsidR="00A44A8B" w:rsidRPr="009D7859" w:rsidRDefault="00A44A8B" w:rsidP="003004ED">
            <w:pPr>
              <w:pStyle w:val="BodyText"/>
              <w:numPr>
                <w:ilvl w:val="0"/>
                <w:numId w:val="33"/>
              </w:numPr>
              <w:spacing w:before="0" w:after="0"/>
              <w:rPr>
                <w:rFonts w:asciiTheme="minorHAnsi" w:hAnsiTheme="minorHAnsi" w:cstheme="minorHAnsi"/>
                <w:b w:val="0"/>
              </w:rPr>
            </w:pPr>
            <w:r w:rsidRPr="00CF25C2">
              <w:rPr>
                <w:rFonts w:asciiTheme="minorHAnsi" w:hAnsiTheme="minorHAnsi" w:cstheme="minorHAnsi"/>
                <w:b w:val="0"/>
              </w:rPr>
              <w:t>Relapse date:</w:t>
            </w:r>
          </w:p>
        </w:tc>
        <w:tc>
          <w:tcPr>
            <w:tcW w:w="720" w:type="dxa"/>
          </w:tcPr>
          <w:p w14:paraId="4268C224" w14:textId="093F5628" w:rsidR="00A44A8B" w:rsidRPr="00770021" w:rsidRDefault="00A44A8B" w:rsidP="0078160D">
            <w:pPr>
              <w:pStyle w:val="BodyText"/>
              <w:spacing w:before="0" w:after="0"/>
              <w:jc w:val="center"/>
              <w:rPr>
                <w:rFonts w:ascii="Calibri" w:hAnsi="Calibri" w:cs="Calibri"/>
              </w:rPr>
            </w:pPr>
            <w:r w:rsidRPr="00770021">
              <w:rPr>
                <w:rFonts w:ascii="Calibri" w:hAnsi="Calibri" w:cs="Calibri"/>
              </w:rPr>
              <w:fldChar w:fldCharType="begin" w:fldLock="1">
                <w:ffData>
                  <w:name w:val="Check1"/>
                  <w:enabled/>
                  <w:calcOnExit w:val="0"/>
                  <w:checkBox>
                    <w:sizeAuto/>
                    <w:default w:val="0"/>
                  </w:checkBox>
                </w:ffData>
              </w:fldChar>
            </w:r>
            <w:r w:rsidRPr="00770021">
              <w:rPr>
                <w:rFonts w:ascii="Calibri" w:hAnsi="Calibri" w:cs="Calibri"/>
              </w:rPr>
              <w:instrText xml:space="preserve"> FORMCHECKBOX </w:instrText>
            </w:r>
            <w:r w:rsidR="004B6060">
              <w:rPr>
                <w:rFonts w:ascii="Calibri" w:hAnsi="Calibri" w:cs="Calibri"/>
              </w:rPr>
            </w:r>
            <w:r w:rsidR="004B6060">
              <w:rPr>
                <w:rFonts w:ascii="Calibri" w:hAnsi="Calibri" w:cs="Calibri"/>
              </w:rPr>
              <w:fldChar w:fldCharType="separate"/>
            </w:r>
            <w:r w:rsidRPr="00770021">
              <w:rPr>
                <w:rFonts w:ascii="Calibri" w:hAnsi="Calibri" w:cs="Calibri"/>
              </w:rPr>
              <w:fldChar w:fldCharType="end"/>
            </w:r>
          </w:p>
        </w:tc>
        <w:tc>
          <w:tcPr>
            <w:tcW w:w="630" w:type="dxa"/>
          </w:tcPr>
          <w:p w14:paraId="47ECB672" w14:textId="77777777" w:rsidR="00A44A8B" w:rsidRPr="00770021" w:rsidRDefault="00A44A8B" w:rsidP="0078160D">
            <w:pPr>
              <w:pStyle w:val="BodyText"/>
              <w:spacing w:before="0" w:after="0"/>
              <w:jc w:val="center"/>
              <w:rPr>
                <w:rFonts w:ascii="Calibri" w:hAnsi="Calibri" w:cs="Calibri"/>
              </w:rPr>
            </w:pPr>
            <w:r w:rsidRPr="00770021">
              <w:rPr>
                <w:rFonts w:ascii="Calibri" w:hAnsi="Calibri" w:cs="Calibri"/>
              </w:rPr>
              <w:fldChar w:fldCharType="begin" w:fldLock="1">
                <w:ffData>
                  <w:name w:val="Check1"/>
                  <w:enabled/>
                  <w:calcOnExit w:val="0"/>
                  <w:checkBox>
                    <w:sizeAuto/>
                    <w:default w:val="0"/>
                  </w:checkBox>
                </w:ffData>
              </w:fldChar>
            </w:r>
            <w:r w:rsidRPr="00770021">
              <w:rPr>
                <w:rFonts w:ascii="Calibri" w:hAnsi="Calibri" w:cs="Calibri"/>
              </w:rPr>
              <w:instrText xml:space="preserve"> FORMCHECKBOX </w:instrText>
            </w:r>
            <w:r w:rsidR="004B6060">
              <w:rPr>
                <w:rFonts w:ascii="Calibri" w:hAnsi="Calibri" w:cs="Calibri"/>
              </w:rPr>
            </w:r>
            <w:r w:rsidR="004B6060">
              <w:rPr>
                <w:rFonts w:ascii="Calibri" w:hAnsi="Calibri" w:cs="Calibri"/>
              </w:rPr>
              <w:fldChar w:fldCharType="separate"/>
            </w:r>
            <w:r w:rsidRPr="00770021">
              <w:rPr>
                <w:rFonts w:ascii="Calibri" w:hAnsi="Calibri" w:cs="Calibri"/>
              </w:rPr>
              <w:fldChar w:fldCharType="end"/>
            </w:r>
          </w:p>
        </w:tc>
      </w:tr>
      <w:tr w:rsidR="005F3E5D" w:rsidRPr="00E16561" w14:paraId="430D8040" w14:textId="4CAF8DDD" w:rsidTr="005F3E5D">
        <w:trPr>
          <w:trHeight w:val="5493"/>
        </w:trPr>
        <w:tc>
          <w:tcPr>
            <w:tcW w:w="8185" w:type="dxa"/>
          </w:tcPr>
          <w:p w14:paraId="2D9CDA15" w14:textId="77777777" w:rsidR="005F3E5D" w:rsidRDefault="005F3E5D" w:rsidP="005F3E5D">
            <w:pPr>
              <w:pStyle w:val="BodyText"/>
              <w:keepNext/>
              <w:numPr>
                <w:ilvl w:val="0"/>
                <w:numId w:val="17"/>
              </w:numPr>
              <w:tabs>
                <w:tab w:val="left" w:pos="0"/>
              </w:tabs>
              <w:rPr>
                <w:rFonts w:asciiTheme="minorHAnsi" w:hAnsiTheme="minorHAnsi" w:cstheme="minorHAnsi"/>
                <w:b w:val="0"/>
              </w:rPr>
            </w:pPr>
            <w:r>
              <w:rPr>
                <w:rFonts w:asciiTheme="minorHAnsi" w:hAnsiTheme="minorHAnsi" w:cstheme="minorHAnsi"/>
                <w:b w:val="0"/>
              </w:rPr>
              <w:t>Did the patient have second line or other treatments?</w:t>
            </w:r>
          </w:p>
          <w:p w14:paraId="124F00DD" w14:textId="49D7A1B7" w:rsidR="005F3E5D" w:rsidRPr="00D42EEC" w:rsidRDefault="005F3E5D" w:rsidP="005F3E5D">
            <w:pPr>
              <w:pStyle w:val="BodyText"/>
              <w:keepNext/>
              <w:rPr>
                <w:rFonts w:asciiTheme="minorHAnsi" w:hAnsiTheme="minorHAnsi" w:cstheme="minorHAnsi"/>
                <w:b w:val="0"/>
              </w:rPr>
            </w:pPr>
            <w:r>
              <w:rPr>
                <w:rFonts w:asciiTheme="minorHAnsi" w:hAnsiTheme="minorHAnsi" w:cstheme="minorHAnsi"/>
                <w:b w:val="0"/>
              </w:rPr>
              <w:t xml:space="preserve">         </w:t>
            </w:r>
            <w:r w:rsidRPr="00D42EEC">
              <w:rPr>
                <w:rFonts w:asciiTheme="minorHAnsi" w:hAnsiTheme="minorHAnsi" w:cstheme="minorHAnsi"/>
                <w:b w:val="0"/>
              </w:rPr>
              <w:t>If so, please provide:</w:t>
            </w:r>
          </w:p>
          <w:p w14:paraId="7BE0E3BE" w14:textId="54770CF9" w:rsidR="005F3E5D" w:rsidRDefault="005F3E5D" w:rsidP="005F3E5D">
            <w:pPr>
              <w:pStyle w:val="BodyText"/>
              <w:keepNext/>
              <w:numPr>
                <w:ilvl w:val="0"/>
                <w:numId w:val="35"/>
              </w:numPr>
              <w:rPr>
                <w:rFonts w:asciiTheme="minorHAnsi" w:hAnsiTheme="minorHAnsi" w:cstheme="minorHAnsi"/>
                <w:b w:val="0"/>
              </w:rPr>
            </w:pPr>
            <w:r w:rsidRPr="00D42EEC">
              <w:rPr>
                <w:rFonts w:asciiTheme="minorHAnsi" w:hAnsiTheme="minorHAnsi" w:cstheme="minorHAnsi"/>
                <w:b w:val="0"/>
              </w:rPr>
              <w:t>Treatment:</w:t>
            </w:r>
          </w:p>
          <w:p w14:paraId="7D8DD878" w14:textId="1996CFA0" w:rsidR="005F3E5D" w:rsidRPr="00D42EEC" w:rsidRDefault="005F3E5D" w:rsidP="005F3E5D">
            <w:pPr>
              <w:pStyle w:val="BodyText"/>
              <w:keepNext/>
              <w:numPr>
                <w:ilvl w:val="0"/>
                <w:numId w:val="35"/>
              </w:numPr>
              <w:rPr>
                <w:rFonts w:asciiTheme="minorHAnsi" w:hAnsiTheme="minorHAnsi" w:cstheme="minorHAnsi"/>
                <w:b w:val="0"/>
              </w:rPr>
            </w:pPr>
            <w:r w:rsidRPr="00D42EEC">
              <w:rPr>
                <w:rFonts w:asciiTheme="minorHAnsi" w:hAnsiTheme="minorHAnsi" w:cstheme="minorHAnsi"/>
                <w:b w:val="0"/>
              </w:rPr>
              <w:t>Start Date:</w:t>
            </w:r>
          </w:p>
          <w:p w14:paraId="45B67BE3" w14:textId="25E03A9E" w:rsidR="005F3E5D" w:rsidRPr="00D42EEC" w:rsidRDefault="005F3E5D" w:rsidP="005F3E5D">
            <w:pPr>
              <w:pStyle w:val="BodyText"/>
              <w:keepNext/>
              <w:numPr>
                <w:ilvl w:val="0"/>
                <w:numId w:val="35"/>
              </w:numPr>
              <w:rPr>
                <w:rFonts w:asciiTheme="minorHAnsi" w:hAnsiTheme="minorHAnsi" w:cstheme="minorHAnsi"/>
                <w:b w:val="0"/>
              </w:rPr>
            </w:pPr>
            <w:r w:rsidRPr="00D42EEC">
              <w:rPr>
                <w:rFonts w:asciiTheme="minorHAnsi" w:hAnsiTheme="minorHAnsi" w:cstheme="minorHAnsi"/>
                <w:b w:val="0"/>
              </w:rPr>
              <w:t>End Date:</w:t>
            </w:r>
          </w:p>
          <w:p w14:paraId="04BB9CE5" w14:textId="23464BF4" w:rsidR="005F3E5D" w:rsidRDefault="005F3E5D" w:rsidP="005F3E5D">
            <w:pPr>
              <w:pStyle w:val="BodyText"/>
              <w:keepNext/>
              <w:numPr>
                <w:ilvl w:val="0"/>
                <w:numId w:val="35"/>
              </w:numPr>
              <w:rPr>
                <w:rFonts w:asciiTheme="minorHAnsi" w:hAnsiTheme="minorHAnsi" w:cstheme="minorHAnsi"/>
                <w:b w:val="0"/>
              </w:rPr>
            </w:pPr>
            <w:r w:rsidRPr="00D42EEC">
              <w:rPr>
                <w:rFonts w:asciiTheme="minorHAnsi" w:hAnsiTheme="minorHAnsi" w:cstheme="minorHAnsi"/>
                <w:b w:val="0"/>
              </w:rPr>
              <w:t>Best Response</w:t>
            </w:r>
            <w:r>
              <w:rPr>
                <w:rFonts w:asciiTheme="minorHAnsi" w:hAnsiTheme="minorHAnsi" w:cstheme="minorHAnsi"/>
                <w:b w:val="0"/>
              </w:rPr>
              <w:t xml:space="preserve"> (please include BM blast assessment before and after treatment)</w:t>
            </w:r>
            <w:r w:rsidRPr="00D42EEC">
              <w:rPr>
                <w:rFonts w:asciiTheme="minorHAnsi" w:hAnsiTheme="minorHAnsi" w:cstheme="minorHAnsi"/>
                <w:b w:val="0"/>
              </w:rPr>
              <w:t>:</w:t>
            </w:r>
          </w:p>
          <w:p w14:paraId="2C7EA01C" w14:textId="5998FC51" w:rsidR="005F3E5D" w:rsidRDefault="005F3E5D" w:rsidP="005F3E5D">
            <w:pPr>
              <w:pStyle w:val="BodyText"/>
              <w:keepNext/>
              <w:numPr>
                <w:ilvl w:val="0"/>
                <w:numId w:val="35"/>
              </w:numPr>
              <w:rPr>
                <w:rFonts w:asciiTheme="minorHAnsi" w:hAnsiTheme="minorHAnsi" w:cstheme="minorHAnsi"/>
                <w:b w:val="0"/>
              </w:rPr>
            </w:pPr>
            <w:r>
              <w:rPr>
                <w:rFonts w:asciiTheme="minorHAnsi" w:hAnsiTheme="minorHAnsi" w:cstheme="minorHAnsi"/>
                <w:b w:val="0"/>
              </w:rPr>
              <w:t>Relapse date:</w:t>
            </w:r>
          </w:p>
          <w:p w14:paraId="10D11E61" w14:textId="77777777" w:rsidR="005F3E5D" w:rsidRDefault="005F3E5D" w:rsidP="005F3E5D">
            <w:pPr>
              <w:pStyle w:val="BodyText"/>
              <w:spacing w:before="0" w:after="0"/>
              <w:ind w:left="450" w:hanging="90"/>
              <w:rPr>
                <w:rFonts w:asciiTheme="minorHAnsi" w:hAnsiTheme="minorHAnsi" w:cstheme="minorHAnsi"/>
                <w:b w:val="0"/>
              </w:rPr>
            </w:pPr>
          </w:p>
          <w:p w14:paraId="4187184D" w14:textId="77777777" w:rsidR="005F3E5D" w:rsidRDefault="005F3E5D" w:rsidP="005F3E5D">
            <w:pPr>
              <w:pStyle w:val="BodyText"/>
              <w:keepNext/>
              <w:rPr>
                <w:rFonts w:asciiTheme="minorHAnsi" w:hAnsiTheme="minorHAnsi" w:cstheme="minorHAnsi"/>
                <w:b w:val="0"/>
              </w:rPr>
            </w:pPr>
            <w:r>
              <w:rPr>
                <w:rFonts w:asciiTheme="minorHAnsi" w:hAnsiTheme="minorHAnsi" w:cstheme="minorHAnsi"/>
                <w:b w:val="0"/>
              </w:rPr>
              <w:t xml:space="preserve">Additional lines of </w:t>
            </w:r>
            <w:r w:rsidRPr="00D42EEC">
              <w:rPr>
                <w:rFonts w:asciiTheme="minorHAnsi" w:hAnsiTheme="minorHAnsi" w:cstheme="minorHAnsi"/>
                <w:b w:val="0"/>
              </w:rPr>
              <w:t>Treatment</w:t>
            </w:r>
            <w:r>
              <w:rPr>
                <w:rFonts w:asciiTheme="minorHAnsi" w:hAnsiTheme="minorHAnsi" w:cstheme="minorHAnsi"/>
                <w:b w:val="0"/>
              </w:rPr>
              <w:t>(s)</w:t>
            </w:r>
            <w:r w:rsidRPr="00D42EEC">
              <w:rPr>
                <w:rFonts w:asciiTheme="minorHAnsi" w:hAnsiTheme="minorHAnsi" w:cstheme="minorHAnsi"/>
                <w:b w:val="0"/>
              </w:rPr>
              <w:t>:</w:t>
            </w:r>
          </w:p>
          <w:p w14:paraId="76BC0A20" w14:textId="77777777" w:rsidR="005F3E5D" w:rsidRDefault="005F3E5D" w:rsidP="005F3E5D">
            <w:pPr>
              <w:pStyle w:val="BodyText"/>
              <w:keepNext/>
              <w:rPr>
                <w:rFonts w:asciiTheme="minorHAnsi" w:hAnsiTheme="minorHAnsi" w:cstheme="minorHAnsi"/>
                <w:b w:val="0"/>
              </w:rPr>
            </w:pPr>
          </w:p>
          <w:p w14:paraId="26DD6AC2" w14:textId="77777777" w:rsidR="005F3E5D" w:rsidRPr="00D42EEC" w:rsidRDefault="005F3E5D" w:rsidP="005F3E5D">
            <w:pPr>
              <w:pStyle w:val="BodyText"/>
              <w:keepNext/>
              <w:numPr>
                <w:ilvl w:val="0"/>
                <w:numId w:val="34"/>
              </w:numPr>
              <w:rPr>
                <w:rFonts w:asciiTheme="minorHAnsi" w:hAnsiTheme="minorHAnsi" w:cstheme="minorHAnsi"/>
                <w:b w:val="0"/>
              </w:rPr>
            </w:pPr>
            <w:r w:rsidRPr="00D42EEC">
              <w:rPr>
                <w:rFonts w:asciiTheme="minorHAnsi" w:hAnsiTheme="minorHAnsi" w:cstheme="minorHAnsi"/>
                <w:b w:val="0"/>
              </w:rPr>
              <w:t>Start Date:</w:t>
            </w:r>
          </w:p>
          <w:p w14:paraId="17555524" w14:textId="77777777" w:rsidR="005F3E5D" w:rsidRPr="00D42EEC" w:rsidRDefault="005F3E5D" w:rsidP="005F3E5D">
            <w:pPr>
              <w:pStyle w:val="BodyText"/>
              <w:keepNext/>
              <w:numPr>
                <w:ilvl w:val="0"/>
                <w:numId w:val="34"/>
              </w:numPr>
              <w:rPr>
                <w:rFonts w:asciiTheme="minorHAnsi" w:hAnsiTheme="minorHAnsi" w:cstheme="minorHAnsi"/>
                <w:b w:val="0"/>
              </w:rPr>
            </w:pPr>
            <w:r w:rsidRPr="00D42EEC">
              <w:rPr>
                <w:rFonts w:asciiTheme="minorHAnsi" w:hAnsiTheme="minorHAnsi" w:cstheme="minorHAnsi"/>
                <w:b w:val="0"/>
              </w:rPr>
              <w:t>End Date:</w:t>
            </w:r>
          </w:p>
          <w:p w14:paraId="3FB0168D" w14:textId="77777777" w:rsidR="005F3E5D" w:rsidRDefault="005F3E5D" w:rsidP="005F3E5D">
            <w:pPr>
              <w:pStyle w:val="BodyText"/>
              <w:keepNext/>
              <w:numPr>
                <w:ilvl w:val="0"/>
                <w:numId w:val="34"/>
              </w:numPr>
              <w:rPr>
                <w:rFonts w:asciiTheme="minorHAnsi" w:hAnsiTheme="minorHAnsi" w:cstheme="minorHAnsi"/>
                <w:b w:val="0"/>
              </w:rPr>
            </w:pPr>
            <w:r w:rsidRPr="00D42EEC">
              <w:rPr>
                <w:rFonts w:asciiTheme="minorHAnsi" w:hAnsiTheme="minorHAnsi" w:cstheme="minorHAnsi"/>
                <w:b w:val="0"/>
              </w:rPr>
              <w:t>Best Response</w:t>
            </w:r>
            <w:r>
              <w:rPr>
                <w:rFonts w:asciiTheme="minorHAnsi" w:hAnsiTheme="minorHAnsi" w:cstheme="minorHAnsi"/>
                <w:b w:val="0"/>
              </w:rPr>
              <w:t xml:space="preserve"> (please include BM blast assessment before and after treatment):</w:t>
            </w:r>
          </w:p>
          <w:p w14:paraId="615DFC35" w14:textId="77777777" w:rsidR="005F3E5D" w:rsidRDefault="005F3E5D" w:rsidP="005F3E5D">
            <w:pPr>
              <w:pStyle w:val="BodyText"/>
              <w:keepNext/>
              <w:numPr>
                <w:ilvl w:val="0"/>
                <w:numId w:val="34"/>
              </w:numPr>
              <w:rPr>
                <w:rFonts w:asciiTheme="minorHAnsi" w:hAnsiTheme="minorHAnsi" w:cstheme="minorHAnsi"/>
                <w:b w:val="0"/>
              </w:rPr>
            </w:pPr>
            <w:r>
              <w:rPr>
                <w:rFonts w:asciiTheme="minorHAnsi" w:hAnsiTheme="minorHAnsi" w:cstheme="minorHAnsi"/>
                <w:b w:val="0"/>
              </w:rPr>
              <w:t>Relapse date:</w:t>
            </w:r>
          </w:p>
          <w:p w14:paraId="4E4C484C" w14:textId="77777777" w:rsidR="005F3E5D" w:rsidRPr="00E16561" w:rsidRDefault="005F3E5D" w:rsidP="005F3E5D">
            <w:pPr>
              <w:overflowPunct/>
              <w:autoSpaceDE/>
              <w:autoSpaceDN/>
              <w:adjustRightInd/>
              <w:textAlignment w:val="auto"/>
            </w:pPr>
          </w:p>
        </w:tc>
        <w:tc>
          <w:tcPr>
            <w:tcW w:w="720" w:type="dxa"/>
          </w:tcPr>
          <w:p w14:paraId="05E242BC" w14:textId="7434F34D" w:rsidR="005F3E5D" w:rsidRPr="00E16561" w:rsidRDefault="005F3E5D" w:rsidP="005F3E5D">
            <w:pPr>
              <w:overflowPunct/>
              <w:autoSpaceDE/>
              <w:autoSpaceDN/>
              <w:adjustRightInd/>
              <w:textAlignment w:val="auto"/>
            </w:pPr>
            <w:r w:rsidRPr="00770021">
              <w:rPr>
                <w:rFonts w:cs="Calibri"/>
              </w:rPr>
              <w:fldChar w:fldCharType="begin" w:fldLock="1">
                <w:ffData>
                  <w:name w:val="Check1"/>
                  <w:enabled/>
                  <w:calcOnExit w:val="0"/>
                  <w:checkBox>
                    <w:sizeAuto/>
                    <w:default w:val="0"/>
                  </w:checkBox>
                </w:ffData>
              </w:fldChar>
            </w:r>
            <w:r w:rsidRPr="00770021">
              <w:rPr>
                <w:rFonts w:cs="Calibri"/>
              </w:rPr>
              <w:instrText xml:space="preserve"> FORMCHECKBOX </w:instrText>
            </w:r>
            <w:r w:rsidR="004B6060">
              <w:rPr>
                <w:rFonts w:cs="Calibri"/>
              </w:rPr>
            </w:r>
            <w:r w:rsidR="004B6060">
              <w:rPr>
                <w:rFonts w:cs="Calibri"/>
              </w:rPr>
              <w:fldChar w:fldCharType="separate"/>
            </w:r>
            <w:r w:rsidRPr="00770021">
              <w:rPr>
                <w:rFonts w:cs="Calibri"/>
              </w:rPr>
              <w:fldChar w:fldCharType="end"/>
            </w:r>
          </w:p>
        </w:tc>
        <w:tc>
          <w:tcPr>
            <w:tcW w:w="630" w:type="dxa"/>
          </w:tcPr>
          <w:p w14:paraId="5426EBE8" w14:textId="2E66D0E0" w:rsidR="005F3E5D" w:rsidRPr="00E16561" w:rsidRDefault="005F3E5D" w:rsidP="005F3E5D">
            <w:pPr>
              <w:overflowPunct/>
              <w:autoSpaceDE/>
              <w:autoSpaceDN/>
              <w:adjustRightInd/>
              <w:textAlignment w:val="auto"/>
            </w:pPr>
            <w:r w:rsidRPr="00770021">
              <w:rPr>
                <w:rFonts w:cs="Calibri"/>
              </w:rPr>
              <w:fldChar w:fldCharType="begin" w:fldLock="1">
                <w:ffData>
                  <w:name w:val="Check1"/>
                  <w:enabled/>
                  <w:calcOnExit w:val="0"/>
                  <w:checkBox>
                    <w:sizeAuto/>
                    <w:default w:val="0"/>
                  </w:checkBox>
                </w:ffData>
              </w:fldChar>
            </w:r>
            <w:r w:rsidRPr="00770021">
              <w:rPr>
                <w:rFonts w:cs="Calibri"/>
              </w:rPr>
              <w:instrText xml:space="preserve"> FORMCHECKBOX </w:instrText>
            </w:r>
            <w:r w:rsidR="004B6060">
              <w:rPr>
                <w:rFonts w:cs="Calibri"/>
              </w:rPr>
            </w:r>
            <w:r w:rsidR="004B6060">
              <w:rPr>
                <w:rFonts w:cs="Calibri"/>
              </w:rPr>
              <w:fldChar w:fldCharType="separate"/>
            </w:r>
            <w:r w:rsidRPr="00770021">
              <w:rPr>
                <w:rFonts w:cs="Calibri"/>
              </w:rPr>
              <w:fldChar w:fldCharType="end"/>
            </w:r>
          </w:p>
        </w:tc>
      </w:tr>
      <w:tr w:rsidR="005F3E5D" w:rsidRPr="00E16561" w14:paraId="191FE22A" w14:textId="53E4FC48" w:rsidTr="005F3E5D">
        <w:trPr>
          <w:trHeight w:val="1876"/>
        </w:trPr>
        <w:tc>
          <w:tcPr>
            <w:tcW w:w="9535" w:type="dxa"/>
            <w:gridSpan w:val="3"/>
          </w:tcPr>
          <w:p w14:paraId="71B6BD9B" w14:textId="2A550A85" w:rsidR="005F3E5D" w:rsidRDefault="005F3E5D" w:rsidP="005F3E5D">
            <w:pPr>
              <w:pStyle w:val="ListParagraph"/>
              <w:numPr>
                <w:ilvl w:val="0"/>
                <w:numId w:val="17"/>
              </w:numPr>
              <w:rPr>
                <w:rFonts w:asciiTheme="minorHAnsi" w:hAnsiTheme="minorHAnsi" w:cstheme="minorHAnsi"/>
                <w:bCs/>
                <w:sz w:val="22"/>
                <w:szCs w:val="22"/>
                <w:lang w:val="en-US"/>
              </w:rPr>
            </w:pPr>
            <w:r w:rsidRPr="00811014">
              <w:rPr>
                <w:rFonts w:asciiTheme="minorHAnsi" w:hAnsiTheme="minorHAnsi" w:cstheme="minorHAnsi"/>
                <w:bCs/>
                <w:sz w:val="22"/>
                <w:szCs w:val="22"/>
                <w:lang w:val="en-US"/>
              </w:rPr>
              <w:t xml:space="preserve">Please provide any cytogenetic (chromosomal) </w:t>
            </w:r>
            <w:r>
              <w:rPr>
                <w:rFonts w:asciiTheme="minorHAnsi" w:hAnsiTheme="minorHAnsi" w:cstheme="minorHAnsi"/>
                <w:bCs/>
                <w:sz w:val="22"/>
                <w:szCs w:val="22"/>
                <w:lang w:val="en-US"/>
              </w:rPr>
              <w:t>and/or mutational</w:t>
            </w:r>
            <w:r w:rsidRPr="00811014">
              <w:rPr>
                <w:rFonts w:asciiTheme="minorHAnsi" w:hAnsiTheme="minorHAnsi" w:cstheme="minorHAnsi"/>
                <w:bCs/>
                <w:sz w:val="22"/>
                <w:szCs w:val="22"/>
                <w:lang w:val="en-US"/>
              </w:rPr>
              <w:t xml:space="preserve"> information: </w:t>
            </w:r>
          </w:p>
          <w:p w14:paraId="0A94E995" w14:textId="77777777" w:rsidR="005F3E5D" w:rsidRDefault="005F3E5D" w:rsidP="005F3E5D">
            <w:pPr>
              <w:rPr>
                <w:rFonts w:asciiTheme="minorHAnsi" w:hAnsiTheme="minorHAnsi" w:cstheme="minorHAnsi"/>
                <w:bCs/>
              </w:rPr>
            </w:pPr>
          </w:p>
          <w:p w14:paraId="0DD1BFCA" w14:textId="2DE8EA8A" w:rsidR="005F3E5D" w:rsidRDefault="005F3E5D" w:rsidP="005F3E5D">
            <w:pPr>
              <w:rPr>
                <w:rFonts w:asciiTheme="minorHAnsi" w:hAnsiTheme="minorHAnsi" w:cstheme="minorHAnsi"/>
                <w:bCs/>
              </w:rPr>
            </w:pPr>
          </w:p>
          <w:p w14:paraId="42B766E0" w14:textId="5B7A773D" w:rsidR="005F3E5D" w:rsidRPr="0081769E" w:rsidRDefault="005F3E5D" w:rsidP="005F3E5D">
            <w:pPr>
              <w:rPr>
                <w:rFonts w:asciiTheme="minorHAnsi" w:hAnsiTheme="minorHAnsi" w:cstheme="minorHAnsi"/>
                <w:bCs/>
              </w:rPr>
            </w:pPr>
          </w:p>
          <w:p w14:paraId="10F26596" w14:textId="77777777" w:rsidR="005F3E5D" w:rsidRPr="000C2DEB" w:rsidRDefault="005F3E5D" w:rsidP="005F3E5D">
            <w:pPr>
              <w:pStyle w:val="BodyText"/>
              <w:spacing w:before="0" w:after="0"/>
              <w:jc w:val="center"/>
              <w:rPr>
                <w:rFonts w:asciiTheme="minorHAnsi" w:hAnsiTheme="minorHAnsi" w:cstheme="minorHAnsi"/>
                <w:b w:val="0"/>
              </w:rPr>
            </w:pPr>
          </w:p>
          <w:p w14:paraId="3E2FE689" w14:textId="77777777" w:rsidR="005F3E5D" w:rsidRPr="000C2DEB" w:rsidRDefault="005F3E5D" w:rsidP="005F3E5D">
            <w:pPr>
              <w:pStyle w:val="BodyText"/>
              <w:spacing w:before="0" w:after="0"/>
              <w:jc w:val="center"/>
              <w:rPr>
                <w:rFonts w:asciiTheme="minorHAnsi" w:hAnsiTheme="minorHAnsi" w:cstheme="minorHAnsi"/>
              </w:rPr>
            </w:pPr>
          </w:p>
          <w:p w14:paraId="12AF3192" w14:textId="77777777" w:rsidR="005F3E5D" w:rsidRPr="00E16561" w:rsidRDefault="005F3E5D" w:rsidP="005F3E5D">
            <w:pPr>
              <w:overflowPunct/>
              <w:autoSpaceDE/>
              <w:autoSpaceDN/>
              <w:adjustRightInd/>
              <w:textAlignment w:val="auto"/>
            </w:pPr>
          </w:p>
        </w:tc>
      </w:tr>
    </w:tbl>
    <w:p w14:paraId="5EB735E6" w14:textId="77777777" w:rsidR="002E027A" w:rsidRDefault="002E027A"/>
    <w:p w14:paraId="0AB1D97E" w14:textId="5E450791" w:rsidR="00BD6EB5" w:rsidRDefault="00BD6EB5" w:rsidP="00357B09">
      <w:pPr>
        <w:pStyle w:val="BodyText"/>
        <w:spacing w:before="0" w:after="0"/>
        <w:rPr>
          <w:rFonts w:asciiTheme="minorHAnsi" w:eastAsia="Calibri" w:hAnsiTheme="minorHAnsi" w:cstheme="minorHAnsi"/>
          <w:b w:val="0"/>
          <w:szCs w:val="22"/>
        </w:rPr>
      </w:pPr>
    </w:p>
    <w:p w14:paraId="19403074" w14:textId="0037C702" w:rsidR="00AE4A42" w:rsidRDefault="00AE4A42" w:rsidP="00357B09">
      <w:pPr>
        <w:pStyle w:val="BodyText"/>
        <w:spacing w:before="0" w:after="0"/>
        <w:rPr>
          <w:rFonts w:asciiTheme="minorHAnsi" w:eastAsia="Calibri" w:hAnsiTheme="minorHAnsi" w:cstheme="minorHAnsi"/>
          <w:b w:val="0"/>
          <w:szCs w:val="22"/>
        </w:rPr>
      </w:pPr>
    </w:p>
    <w:p w14:paraId="76DA4701" w14:textId="77777777" w:rsidR="00AE4A42" w:rsidRPr="00647AAE" w:rsidRDefault="00AE4A42" w:rsidP="00357B09">
      <w:pPr>
        <w:pStyle w:val="BodyText"/>
        <w:spacing w:before="0" w:after="0"/>
        <w:rPr>
          <w:rFonts w:asciiTheme="minorHAnsi" w:eastAsia="Calibri" w:hAnsiTheme="minorHAnsi" w:cstheme="minorHAnsi"/>
          <w:b w:val="0"/>
          <w:szCs w:val="22"/>
        </w:rPr>
      </w:pPr>
    </w:p>
    <w:tbl>
      <w:tblPr>
        <w:tblStyle w:val="TableGrid"/>
        <w:tblW w:w="5000" w:type="pct"/>
        <w:tblLayout w:type="fixed"/>
        <w:tblCellMar>
          <w:top w:w="14" w:type="dxa"/>
          <w:left w:w="115" w:type="dxa"/>
          <w:bottom w:w="14" w:type="dxa"/>
          <w:right w:w="115" w:type="dxa"/>
        </w:tblCellMar>
        <w:tblLook w:val="04A0" w:firstRow="1" w:lastRow="0" w:firstColumn="1" w:lastColumn="0" w:noHBand="0" w:noVBand="1"/>
      </w:tblPr>
      <w:tblGrid>
        <w:gridCol w:w="7310"/>
        <w:gridCol w:w="702"/>
        <w:gridCol w:w="702"/>
        <w:gridCol w:w="636"/>
      </w:tblGrid>
      <w:tr w:rsidR="0084075E" w:rsidRPr="00647AAE" w14:paraId="5B0FF1E9" w14:textId="77777777" w:rsidTr="00B940BB">
        <w:trPr>
          <w:tblHeader/>
        </w:trPr>
        <w:tc>
          <w:tcPr>
            <w:tcW w:w="7585" w:type="dxa"/>
          </w:tcPr>
          <w:p w14:paraId="63F17051" w14:textId="77777777" w:rsidR="0084075E" w:rsidRPr="00647AAE" w:rsidRDefault="0084075E" w:rsidP="00B940BB">
            <w:pPr>
              <w:pStyle w:val="BodyText"/>
              <w:keepNext/>
              <w:spacing w:before="0" w:after="0"/>
              <w:rPr>
                <w:rFonts w:asciiTheme="minorHAnsi" w:hAnsiTheme="minorHAnsi" w:cstheme="minorHAnsi"/>
                <w:b w:val="0"/>
              </w:rPr>
            </w:pPr>
            <w:r w:rsidRPr="00647AAE">
              <w:rPr>
                <w:rFonts w:asciiTheme="minorHAnsi" w:hAnsiTheme="minorHAnsi" w:cstheme="minorHAnsi"/>
              </w:rPr>
              <w:t xml:space="preserve">Comorbidities  </w:t>
            </w:r>
          </w:p>
        </w:tc>
        <w:tc>
          <w:tcPr>
            <w:tcW w:w="720" w:type="dxa"/>
          </w:tcPr>
          <w:p w14:paraId="406EC072" w14:textId="77777777" w:rsidR="0084075E" w:rsidRPr="00647AAE" w:rsidRDefault="0084075E" w:rsidP="00B940BB">
            <w:pPr>
              <w:pStyle w:val="BodyText"/>
              <w:spacing w:before="0" w:after="0"/>
              <w:jc w:val="center"/>
              <w:rPr>
                <w:rFonts w:asciiTheme="minorHAnsi" w:hAnsiTheme="minorHAnsi" w:cstheme="minorHAnsi"/>
              </w:rPr>
            </w:pPr>
            <w:r w:rsidRPr="00647AAE">
              <w:rPr>
                <w:rFonts w:asciiTheme="minorHAnsi" w:hAnsiTheme="minorHAnsi" w:cstheme="minorHAnsi"/>
              </w:rPr>
              <w:t>Yes</w:t>
            </w:r>
          </w:p>
        </w:tc>
        <w:tc>
          <w:tcPr>
            <w:tcW w:w="720" w:type="dxa"/>
          </w:tcPr>
          <w:p w14:paraId="73D9BA44" w14:textId="77777777" w:rsidR="0084075E" w:rsidRPr="00647AAE" w:rsidRDefault="0084075E" w:rsidP="00B940BB">
            <w:pPr>
              <w:pStyle w:val="BodyText"/>
              <w:spacing w:before="0" w:after="0"/>
              <w:jc w:val="center"/>
              <w:rPr>
                <w:rFonts w:asciiTheme="minorHAnsi" w:hAnsiTheme="minorHAnsi" w:cstheme="minorHAnsi"/>
              </w:rPr>
            </w:pPr>
            <w:r w:rsidRPr="00647AAE">
              <w:rPr>
                <w:rFonts w:asciiTheme="minorHAnsi" w:hAnsiTheme="minorHAnsi" w:cstheme="minorHAnsi"/>
              </w:rPr>
              <w:t>No</w:t>
            </w:r>
          </w:p>
        </w:tc>
        <w:tc>
          <w:tcPr>
            <w:tcW w:w="651" w:type="dxa"/>
          </w:tcPr>
          <w:p w14:paraId="02CBAF47" w14:textId="77777777" w:rsidR="0084075E" w:rsidRPr="00647AAE" w:rsidRDefault="0084075E" w:rsidP="00B940BB">
            <w:pPr>
              <w:pStyle w:val="BodyText"/>
              <w:spacing w:before="0" w:after="0"/>
              <w:jc w:val="center"/>
              <w:rPr>
                <w:rFonts w:asciiTheme="minorHAnsi" w:hAnsiTheme="minorHAnsi" w:cstheme="minorHAnsi"/>
              </w:rPr>
            </w:pPr>
            <w:r w:rsidRPr="00647AAE">
              <w:rPr>
                <w:rFonts w:asciiTheme="minorHAnsi" w:hAnsiTheme="minorHAnsi" w:cstheme="minorHAnsi"/>
              </w:rPr>
              <w:t>NA</w:t>
            </w:r>
          </w:p>
        </w:tc>
      </w:tr>
      <w:tr w:rsidR="0084075E" w:rsidRPr="00647AAE" w14:paraId="2DB8CF06" w14:textId="77777777" w:rsidTr="00B940BB">
        <w:tc>
          <w:tcPr>
            <w:tcW w:w="7585" w:type="dxa"/>
          </w:tcPr>
          <w:p w14:paraId="0DC05D8E" w14:textId="77777777" w:rsidR="0084075E" w:rsidRDefault="00B940BB" w:rsidP="00B940BB">
            <w:pPr>
              <w:pStyle w:val="BodyText"/>
              <w:keepNext/>
              <w:numPr>
                <w:ilvl w:val="0"/>
                <w:numId w:val="21"/>
              </w:numPr>
              <w:spacing w:before="0" w:after="0"/>
              <w:rPr>
                <w:rFonts w:asciiTheme="minorHAnsi" w:hAnsiTheme="minorHAnsi" w:cstheme="minorHAnsi"/>
                <w:b w:val="0"/>
              </w:rPr>
            </w:pPr>
            <w:r w:rsidRPr="00647AAE">
              <w:rPr>
                <w:rFonts w:asciiTheme="minorHAnsi" w:hAnsiTheme="minorHAnsi" w:cstheme="minorHAnsi"/>
                <w:b w:val="0"/>
              </w:rPr>
              <w:t>Does the patient h</w:t>
            </w:r>
            <w:r w:rsidR="00724218">
              <w:rPr>
                <w:rFonts w:asciiTheme="minorHAnsi" w:hAnsiTheme="minorHAnsi" w:cstheme="minorHAnsi"/>
                <w:b w:val="0"/>
              </w:rPr>
              <w:t>ave</w:t>
            </w:r>
            <w:r w:rsidRPr="00647AAE">
              <w:rPr>
                <w:rFonts w:asciiTheme="minorHAnsi" w:hAnsiTheme="minorHAnsi" w:cstheme="minorHAnsi"/>
                <w:b w:val="0"/>
              </w:rPr>
              <w:t xml:space="preserve"> any of the below comorbidities?</w:t>
            </w:r>
          </w:p>
          <w:p w14:paraId="27D1B5E7" w14:textId="77777777" w:rsidR="00724218" w:rsidRPr="00647AAE" w:rsidRDefault="00724218" w:rsidP="00B3524F">
            <w:pPr>
              <w:pStyle w:val="BodyText"/>
              <w:keepNext/>
              <w:spacing w:before="0" w:after="0"/>
              <w:ind w:left="360"/>
              <w:rPr>
                <w:rFonts w:asciiTheme="minorHAnsi" w:hAnsiTheme="minorHAnsi" w:cstheme="minorHAnsi"/>
                <w:b w:val="0"/>
              </w:rPr>
            </w:pPr>
          </w:p>
        </w:tc>
        <w:tc>
          <w:tcPr>
            <w:tcW w:w="720" w:type="dxa"/>
          </w:tcPr>
          <w:p w14:paraId="333C23EE" w14:textId="5C98D603" w:rsidR="0084075E" w:rsidRPr="00647AAE" w:rsidRDefault="0084075E" w:rsidP="00B940BB">
            <w:pPr>
              <w:pStyle w:val="BodyText"/>
              <w:spacing w:before="0" w:after="0"/>
              <w:jc w:val="center"/>
              <w:rPr>
                <w:rFonts w:asciiTheme="minorHAnsi" w:hAnsiTheme="minorHAnsi" w:cstheme="minorHAnsi"/>
                <w:b w:val="0"/>
              </w:rPr>
            </w:pPr>
            <w:r w:rsidRPr="00647AAE">
              <w:rPr>
                <w:rFonts w:asciiTheme="minorHAnsi" w:hAnsiTheme="minorHAnsi" w:cstheme="minorHAnsi"/>
              </w:rPr>
              <w:fldChar w:fldCharType="begin" w:fldLock="1">
                <w:ffData>
                  <w:name w:val="Check1"/>
                  <w:enabled/>
                  <w:calcOnExit w:val="0"/>
                  <w:checkBox>
                    <w:sizeAuto/>
                    <w:default w:val="0"/>
                  </w:checkBox>
                </w:ffData>
              </w:fldChar>
            </w:r>
            <w:r w:rsidRPr="00647AAE">
              <w:rPr>
                <w:rFonts w:asciiTheme="minorHAnsi" w:hAnsiTheme="minorHAnsi" w:cstheme="minorHAnsi"/>
              </w:rPr>
              <w:instrText xml:space="preserve"> FORMCHECKBOX </w:instrText>
            </w:r>
            <w:r w:rsidR="004B6060">
              <w:rPr>
                <w:rFonts w:asciiTheme="minorHAnsi" w:hAnsiTheme="minorHAnsi" w:cstheme="minorHAnsi"/>
              </w:rPr>
            </w:r>
            <w:r w:rsidR="004B6060">
              <w:rPr>
                <w:rFonts w:asciiTheme="minorHAnsi" w:hAnsiTheme="minorHAnsi" w:cstheme="minorHAnsi"/>
              </w:rPr>
              <w:fldChar w:fldCharType="separate"/>
            </w:r>
            <w:r w:rsidRPr="00647AAE">
              <w:rPr>
                <w:rFonts w:asciiTheme="minorHAnsi" w:hAnsiTheme="minorHAnsi" w:cstheme="minorHAnsi"/>
              </w:rPr>
              <w:fldChar w:fldCharType="end"/>
            </w:r>
          </w:p>
        </w:tc>
        <w:tc>
          <w:tcPr>
            <w:tcW w:w="720" w:type="dxa"/>
          </w:tcPr>
          <w:p w14:paraId="253B201A" w14:textId="77777777" w:rsidR="0084075E" w:rsidRPr="00647AAE" w:rsidRDefault="0084075E" w:rsidP="00B940BB">
            <w:pPr>
              <w:pStyle w:val="BodyText"/>
              <w:spacing w:before="0" w:after="0"/>
              <w:jc w:val="center"/>
              <w:rPr>
                <w:rFonts w:asciiTheme="minorHAnsi" w:hAnsiTheme="minorHAnsi" w:cstheme="minorHAnsi"/>
                <w:b w:val="0"/>
              </w:rPr>
            </w:pPr>
            <w:r w:rsidRPr="00647AAE">
              <w:rPr>
                <w:rFonts w:asciiTheme="minorHAnsi" w:hAnsiTheme="minorHAnsi" w:cstheme="minorHAnsi"/>
              </w:rPr>
              <w:fldChar w:fldCharType="begin" w:fldLock="1">
                <w:ffData>
                  <w:name w:val="Check1"/>
                  <w:enabled/>
                  <w:calcOnExit w:val="0"/>
                  <w:checkBox>
                    <w:sizeAuto/>
                    <w:default w:val="0"/>
                  </w:checkBox>
                </w:ffData>
              </w:fldChar>
            </w:r>
            <w:r w:rsidRPr="00647AAE">
              <w:rPr>
                <w:rFonts w:asciiTheme="minorHAnsi" w:hAnsiTheme="minorHAnsi" w:cstheme="minorHAnsi"/>
              </w:rPr>
              <w:instrText xml:space="preserve"> FORMCHECKBOX </w:instrText>
            </w:r>
            <w:r w:rsidR="004B6060">
              <w:rPr>
                <w:rFonts w:asciiTheme="minorHAnsi" w:hAnsiTheme="minorHAnsi" w:cstheme="minorHAnsi"/>
              </w:rPr>
            </w:r>
            <w:r w:rsidR="004B6060">
              <w:rPr>
                <w:rFonts w:asciiTheme="minorHAnsi" w:hAnsiTheme="minorHAnsi" w:cstheme="minorHAnsi"/>
              </w:rPr>
              <w:fldChar w:fldCharType="separate"/>
            </w:r>
            <w:r w:rsidRPr="00647AAE">
              <w:rPr>
                <w:rFonts w:asciiTheme="minorHAnsi" w:hAnsiTheme="minorHAnsi" w:cstheme="minorHAnsi"/>
              </w:rPr>
              <w:fldChar w:fldCharType="end"/>
            </w:r>
          </w:p>
        </w:tc>
        <w:tc>
          <w:tcPr>
            <w:tcW w:w="651" w:type="dxa"/>
          </w:tcPr>
          <w:p w14:paraId="684B5996" w14:textId="77777777" w:rsidR="0084075E" w:rsidRPr="00647AAE" w:rsidRDefault="00782957" w:rsidP="00B940BB">
            <w:pPr>
              <w:pStyle w:val="BodyText"/>
              <w:spacing w:before="0" w:after="0"/>
              <w:jc w:val="center"/>
              <w:rPr>
                <w:rFonts w:asciiTheme="minorHAnsi" w:hAnsiTheme="minorHAnsi" w:cstheme="minorHAnsi"/>
                <w:b w:val="0"/>
              </w:rPr>
            </w:pPr>
            <w:r w:rsidRPr="000C2DEB">
              <w:rPr>
                <w:rFonts w:asciiTheme="minorHAnsi" w:hAnsiTheme="minorHAnsi" w:cstheme="minorHAnsi"/>
              </w:rPr>
              <w:fldChar w:fldCharType="begin" w:fldLock="1">
                <w:ffData>
                  <w:name w:val="Check1"/>
                  <w:enabled/>
                  <w:calcOnExit w:val="0"/>
                  <w:checkBox>
                    <w:sizeAuto/>
                    <w:default w:val="0"/>
                  </w:checkBox>
                </w:ffData>
              </w:fldChar>
            </w:r>
            <w:r w:rsidRPr="000C2DEB">
              <w:rPr>
                <w:rFonts w:asciiTheme="minorHAnsi" w:hAnsiTheme="minorHAnsi" w:cstheme="minorHAnsi"/>
              </w:rPr>
              <w:instrText xml:space="preserve"> FORMCHECKBOX </w:instrText>
            </w:r>
            <w:r w:rsidR="004B6060">
              <w:rPr>
                <w:rFonts w:asciiTheme="minorHAnsi" w:hAnsiTheme="minorHAnsi" w:cstheme="minorHAnsi"/>
              </w:rPr>
            </w:r>
            <w:r w:rsidR="004B6060">
              <w:rPr>
                <w:rFonts w:asciiTheme="minorHAnsi" w:hAnsiTheme="minorHAnsi" w:cstheme="minorHAnsi"/>
              </w:rPr>
              <w:fldChar w:fldCharType="separate"/>
            </w:r>
            <w:r w:rsidRPr="000C2DEB">
              <w:rPr>
                <w:rFonts w:asciiTheme="minorHAnsi" w:hAnsiTheme="minorHAnsi" w:cstheme="minorHAnsi"/>
              </w:rPr>
              <w:fldChar w:fldCharType="end"/>
            </w:r>
          </w:p>
        </w:tc>
      </w:tr>
      <w:tr w:rsidR="0084075E" w:rsidRPr="00647AAE" w14:paraId="3B5E9AA3" w14:textId="77777777" w:rsidTr="00B940BB">
        <w:tc>
          <w:tcPr>
            <w:tcW w:w="7585" w:type="dxa"/>
          </w:tcPr>
          <w:p w14:paraId="25EAD280" w14:textId="77777777" w:rsidR="0084075E" w:rsidRPr="00647AAE" w:rsidRDefault="00B3524F" w:rsidP="00B940BB">
            <w:pPr>
              <w:pStyle w:val="BodyText"/>
              <w:keepNext/>
              <w:numPr>
                <w:ilvl w:val="0"/>
                <w:numId w:val="22"/>
              </w:numPr>
              <w:spacing w:before="0" w:after="0"/>
              <w:rPr>
                <w:rFonts w:asciiTheme="minorHAnsi" w:hAnsiTheme="minorHAnsi" w:cstheme="minorHAnsi"/>
                <w:b w:val="0"/>
              </w:rPr>
            </w:pPr>
            <w:r>
              <w:rPr>
                <w:rFonts w:asciiTheme="minorHAnsi" w:hAnsiTheme="minorHAnsi" w:cstheme="minorHAnsi"/>
                <w:b w:val="0"/>
              </w:rPr>
              <w:t>Heart Failure</w:t>
            </w:r>
          </w:p>
        </w:tc>
        <w:tc>
          <w:tcPr>
            <w:tcW w:w="720" w:type="dxa"/>
          </w:tcPr>
          <w:p w14:paraId="3C9A509E" w14:textId="77777777" w:rsidR="0084075E" w:rsidRPr="00647AAE" w:rsidRDefault="0084075E" w:rsidP="00B940BB">
            <w:pPr>
              <w:pStyle w:val="BodyText"/>
              <w:spacing w:before="0" w:after="0"/>
              <w:jc w:val="center"/>
              <w:rPr>
                <w:rFonts w:asciiTheme="minorHAnsi" w:hAnsiTheme="minorHAnsi" w:cstheme="minorHAnsi"/>
                <w:b w:val="0"/>
              </w:rPr>
            </w:pPr>
            <w:r w:rsidRPr="00647AAE">
              <w:rPr>
                <w:rFonts w:asciiTheme="minorHAnsi" w:hAnsiTheme="minorHAnsi" w:cstheme="minorHAnsi"/>
              </w:rPr>
              <w:fldChar w:fldCharType="begin" w:fldLock="1">
                <w:ffData>
                  <w:name w:val="Check1"/>
                  <w:enabled/>
                  <w:calcOnExit w:val="0"/>
                  <w:checkBox>
                    <w:sizeAuto/>
                    <w:default w:val="0"/>
                  </w:checkBox>
                </w:ffData>
              </w:fldChar>
            </w:r>
            <w:r w:rsidRPr="00647AAE">
              <w:rPr>
                <w:rFonts w:asciiTheme="minorHAnsi" w:hAnsiTheme="minorHAnsi" w:cstheme="minorHAnsi"/>
              </w:rPr>
              <w:instrText xml:space="preserve"> FORMCHECKBOX </w:instrText>
            </w:r>
            <w:r w:rsidR="004B6060">
              <w:rPr>
                <w:rFonts w:asciiTheme="minorHAnsi" w:hAnsiTheme="minorHAnsi" w:cstheme="minorHAnsi"/>
              </w:rPr>
            </w:r>
            <w:r w:rsidR="004B6060">
              <w:rPr>
                <w:rFonts w:asciiTheme="minorHAnsi" w:hAnsiTheme="minorHAnsi" w:cstheme="minorHAnsi"/>
              </w:rPr>
              <w:fldChar w:fldCharType="separate"/>
            </w:r>
            <w:r w:rsidRPr="00647AAE">
              <w:rPr>
                <w:rFonts w:asciiTheme="minorHAnsi" w:hAnsiTheme="minorHAnsi" w:cstheme="minorHAnsi"/>
              </w:rPr>
              <w:fldChar w:fldCharType="end"/>
            </w:r>
          </w:p>
        </w:tc>
        <w:tc>
          <w:tcPr>
            <w:tcW w:w="720" w:type="dxa"/>
          </w:tcPr>
          <w:p w14:paraId="07138841" w14:textId="6E570A41" w:rsidR="0084075E" w:rsidRPr="00647AAE" w:rsidRDefault="0084075E" w:rsidP="00B940BB">
            <w:pPr>
              <w:pStyle w:val="BodyText"/>
              <w:spacing w:before="0" w:after="0"/>
              <w:jc w:val="center"/>
              <w:rPr>
                <w:rFonts w:asciiTheme="minorHAnsi" w:hAnsiTheme="minorHAnsi" w:cstheme="minorHAnsi"/>
                <w:b w:val="0"/>
              </w:rPr>
            </w:pPr>
            <w:r w:rsidRPr="00647AAE">
              <w:rPr>
                <w:rFonts w:asciiTheme="minorHAnsi" w:hAnsiTheme="minorHAnsi" w:cstheme="minorHAnsi"/>
              </w:rPr>
              <w:fldChar w:fldCharType="begin" w:fldLock="1">
                <w:ffData>
                  <w:name w:val="Check1"/>
                  <w:enabled/>
                  <w:calcOnExit w:val="0"/>
                  <w:checkBox>
                    <w:sizeAuto/>
                    <w:default w:val="0"/>
                  </w:checkBox>
                </w:ffData>
              </w:fldChar>
            </w:r>
            <w:r w:rsidRPr="00647AAE">
              <w:rPr>
                <w:rFonts w:asciiTheme="minorHAnsi" w:hAnsiTheme="minorHAnsi" w:cstheme="minorHAnsi"/>
              </w:rPr>
              <w:instrText xml:space="preserve"> FORMCHECKBOX </w:instrText>
            </w:r>
            <w:r w:rsidR="004B6060">
              <w:rPr>
                <w:rFonts w:asciiTheme="minorHAnsi" w:hAnsiTheme="minorHAnsi" w:cstheme="minorHAnsi"/>
              </w:rPr>
            </w:r>
            <w:r w:rsidR="004B6060">
              <w:rPr>
                <w:rFonts w:asciiTheme="minorHAnsi" w:hAnsiTheme="minorHAnsi" w:cstheme="minorHAnsi"/>
              </w:rPr>
              <w:fldChar w:fldCharType="separate"/>
            </w:r>
            <w:r w:rsidRPr="00647AAE">
              <w:rPr>
                <w:rFonts w:asciiTheme="minorHAnsi" w:hAnsiTheme="minorHAnsi" w:cstheme="minorHAnsi"/>
              </w:rPr>
              <w:fldChar w:fldCharType="end"/>
            </w:r>
          </w:p>
        </w:tc>
        <w:tc>
          <w:tcPr>
            <w:tcW w:w="651" w:type="dxa"/>
          </w:tcPr>
          <w:p w14:paraId="135EEAB3" w14:textId="77777777" w:rsidR="0084075E" w:rsidRPr="00647AAE" w:rsidRDefault="00782957" w:rsidP="00B940BB">
            <w:pPr>
              <w:pStyle w:val="BodyText"/>
              <w:spacing w:before="0" w:after="0"/>
              <w:jc w:val="center"/>
              <w:rPr>
                <w:rFonts w:asciiTheme="minorHAnsi" w:hAnsiTheme="minorHAnsi" w:cstheme="minorHAnsi"/>
                <w:b w:val="0"/>
              </w:rPr>
            </w:pPr>
            <w:r w:rsidRPr="000C2DEB">
              <w:rPr>
                <w:rFonts w:asciiTheme="minorHAnsi" w:hAnsiTheme="minorHAnsi" w:cstheme="minorHAnsi"/>
              </w:rPr>
              <w:fldChar w:fldCharType="begin" w:fldLock="1">
                <w:ffData>
                  <w:name w:val="Check1"/>
                  <w:enabled/>
                  <w:calcOnExit w:val="0"/>
                  <w:checkBox>
                    <w:sizeAuto/>
                    <w:default w:val="0"/>
                  </w:checkBox>
                </w:ffData>
              </w:fldChar>
            </w:r>
            <w:r w:rsidRPr="000C2DEB">
              <w:rPr>
                <w:rFonts w:asciiTheme="minorHAnsi" w:hAnsiTheme="minorHAnsi" w:cstheme="minorHAnsi"/>
              </w:rPr>
              <w:instrText xml:space="preserve"> FORMCHECKBOX </w:instrText>
            </w:r>
            <w:r w:rsidR="004B6060">
              <w:rPr>
                <w:rFonts w:asciiTheme="minorHAnsi" w:hAnsiTheme="minorHAnsi" w:cstheme="minorHAnsi"/>
              </w:rPr>
            </w:r>
            <w:r w:rsidR="004B6060">
              <w:rPr>
                <w:rFonts w:asciiTheme="minorHAnsi" w:hAnsiTheme="minorHAnsi" w:cstheme="minorHAnsi"/>
              </w:rPr>
              <w:fldChar w:fldCharType="separate"/>
            </w:r>
            <w:r w:rsidRPr="000C2DEB">
              <w:rPr>
                <w:rFonts w:asciiTheme="minorHAnsi" w:hAnsiTheme="minorHAnsi" w:cstheme="minorHAnsi"/>
              </w:rPr>
              <w:fldChar w:fldCharType="end"/>
            </w:r>
          </w:p>
        </w:tc>
      </w:tr>
      <w:tr w:rsidR="0084075E" w:rsidRPr="00647AAE" w14:paraId="39784FCA" w14:textId="77777777" w:rsidTr="00B940BB">
        <w:tc>
          <w:tcPr>
            <w:tcW w:w="7585" w:type="dxa"/>
          </w:tcPr>
          <w:p w14:paraId="375F2F3D" w14:textId="77777777" w:rsidR="0084075E" w:rsidRPr="00647AAE" w:rsidRDefault="0084075E" w:rsidP="00B940BB">
            <w:pPr>
              <w:pStyle w:val="BodyText"/>
              <w:numPr>
                <w:ilvl w:val="0"/>
                <w:numId w:val="22"/>
              </w:numPr>
              <w:spacing w:before="0" w:after="0"/>
              <w:rPr>
                <w:rFonts w:asciiTheme="minorHAnsi" w:hAnsiTheme="minorHAnsi" w:cstheme="minorHAnsi"/>
                <w:b w:val="0"/>
              </w:rPr>
            </w:pPr>
            <w:r w:rsidRPr="00647AAE">
              <w:rPr>
                <w:rFonts w:asciiTheme="minorHAnsi" w:hAnsiTheme="minorHAnsi" w:cstheme="minorHAnsi"/>
                <w:b w:val="0"/>
              </w:rPr>
              <w:t xml:space="preserve">Renal </w:t>
            </w:r>
            <w:r w:rsidR="00B940BB" w:rsidRPr="00647AAE">
              <w:rPr>
                <w:rFonts w:asciiTheme="minorHAnsi" w:hAnsiTheme="minorHAnsi" w:cstheme="minorHAnsi"/>
                <w:b w:val="0"/>
              </w:rPr>
              <w:t>Failure</w:t>
            </w:r>
          </w:p>
        </w:tc>
        <w:tc>
          <w:tcPr>
            <w:tcW w:w="720" w:type="dxa"/>
          </w:tcPr>
          <w:p w14:paraId="59A410B3" w14:textId="77777777" w:rsidR="0084075E" w:rsidRPr="00647AAE" w:rsidRDefault="0084075E" w:rsidP="00B940BB">
            <w:pPr>
              <w:pStyle w:val="BodyText"/>
              <w:spacing w:before="0" w:after="0"/>
              <w:jc w:val="center"/>
              <w:rPr>
                <w:rFonts w:asciiTheme="minorHAnsi" w:hAnsiTheme="minorHAnsi" w:cstheme="minorHAnsi"/>
                <w:b w:val="0"/>
              </w:rPr>
            </w:pPr>
            <w:r w:rsidRPr="00647AAE">
              <w:rPr>
                <w:rFonts w:asciiTheme="minorHAnsi" w:hAnsiTheme="minorHAnsi" w:cstheme="minorHAnsi"/>
              </w:rPr>
              <w:fldChar w:fldCharType="begin" w:fldLock="1">
                <w:ffData>
                  <w:name w:val="Check1"/>
                  <w:enabled/>
                  <w:calcOnExit w:val="0"/>
                  <w:checkBox>
                    <w:sizeAuto/>
                    <w:default w:val="0"/>
                  </w:checkBox>
                </w:ffData>
              </w:fldChar>
            </w:r>
            <w:r w:rsidRPr="00647AAE">
              <w:rPr>
                <w:rFonts w:asciiTheme="minorHAnsi" w:hAnsiTheme="minorHAnsi" w:cstheme="minorHAnsi"/>
              </w:rPr>
              <w:instrText xml:space="preserve"> FORMCHECKBOX </w:instrText>
            </w:r>
            <w:r w:rsidR="004B6060">
              <w:rPr>
                <w:rFonts w:asciiTheme="minorHAnsi" w:hAnsiTheme="minorHAnsi" w:cstheme="minorHAnsi"/>
              </w:rPr>
            </w:r>
            <w:r w:rsidR="004B6060">
              <w:rPr>
                <w:rFonts w:asciiTheme="minorHAnsi" w:hAnsiTheme="minorHAnsi" w:cstheme="minorHAnsi"/>
              </w:rPr>
              <w:fldChar w:fldCharType="separate"/>
            </w:r>
            <w:r w:rsidRPr="00647AAE">
              <w:rPr>
                <w:rFonts w:asciiTheme="minorHAnsi" w:hAnsiTheme="minorHAnsi" w:cstheme="minorHAnsi"/>
              </w:rPr>
              <w:fldChar w:fldCharType="end"/>
            </w:r>
          </w:p>
        </w:tc>
        <w:tc>
          <w:tcPr>
            <w:tcW w:w="720" w:type="dxa"/>
          </w:tcPr>
          <w:p w14:paraId="06217F31" w14:textId="1C313F4D" w:rsidR="0084075E" w:rsidRPr="00647AAE" w:rsidRDefault="0084075E" w:rsidP="00B940BB">
            <w:pPr>
              <w:pStyle w:val="BodyText"/>
              <w:spacing w:before="0" w:after="0"/>
              <w:jc w:val="center"/>
              <w:rPr>
                <w:rFonts w:asciiTheme="minorHAnsi" w:hAnsiTheme="minorHAnsi" w:cstheme="minorHAnsi"/>
                <w:b w:val="0"/>
              </w:rPr>
            </w:pPr>
            <w:r w:rsidRPr="00647AAE">
              <w:rPr>
                <w:rFonts w:asciiTheme="minorHAnsi" w:hAnsiTheme="minorHAnsi" w:cstheme="minorHAnsi"/>
              </w:rPr>
              <w:fldChar w:fldCharType="begin" w:fldLock="1">
                <w:ffData>
                  <w:name w:val="Check1"/>
                  <w:enabled/>
                  <w:calcOnExit w:val="0"/>
                  <w:checkBox>
                    <w:sizeAuto/>
                    <w:default w:val="0"/>
                  </w:checkBox>
                </w:ffData>
              </w:fldChar>
            </w:r>
            <w:r w:rsidRPr="00647AAE">
              <w:rPr>
                <w:rFonts w:asciiTheme="minorHAnsi" w:hAnsiTheme="minorHAnsi" w:cstheme="minorHAnsi"/>
              </w:rPr>
              <w:instrText xml:space="preserve"> FORMCHECKBOX </w:instrText>
            </w:r>
            <w:r w:rsidR="004B6060">
              <w:rPr>
                <w:rFonts w:asciiTheme="minorHAnsi" w:hAnsiTheme="minorHAnsi" w:cstheme="minorHAnsi"/>
              </w:rPr>
            </w:r>
            <w:r w:rsidR="004B6060">
              <w:rPr>
                <w:rFonts w:asciiTheme="minorHAnsi" w:hAnsiTheme="minorHAnsi" w:cstheme="minorHAnsi"/>
              </w:rPr>
              <w:fldChar w:fldCharType="separate"/>
            </w:r>
            <w:r w:rsidRPr="00647AAE">
              <w:rPr>
                <w:rFonts w:asciiTheme="minorHAnsi" w:hAnsiTheme="minorHAnsi" w:cstheme="minorHAnsi"/>
              </w:rPr>
              <w:fldChar w:fldCharType="end"/>
            </w:r>
          </w:p>
        </w:tc>
        <w:tc>
          <w:tcPr>
            <w:tcW w:w="651" w:type="dxa"/>
          </w:tcPr>
          <w:p w14:paraId="4E193E50" w14:textId="77777777" w:rsidR="0084075E" w:rsidRPr="00647AAE" w:rsidRDefault="00782957" w:rsidP="00B940BB">
            <w:pPr>
              <w:pStyle w:val="BodyText"/>
              <w:spacing w:before="0" w:after="0"/>
              <w:jc w:val="center"/>
              <w:rPr>
                <w:rFonts w:asciiTheme="minorHAnsi" w:hAnsiTheme="minorHAnsi" w:cstheme="minorHAnsi"/>
                <w:b w:val="0"/>
              </w:rPr>
            </w:pPr>
            <w:r w:rsidRPr="000C2DEB">
              <w:rPr>
                <w:rFonts w:asciiTheme="minorHAnsi" w:hAnsiTheme="minorHAnsi" w:cstheme="minorHAnsi"/>
              </w:rPr>
              <w:fldChar w:fldCharType="begin" w:fldLock="1">
                <w:ffData>
                  <w:name w:val="Check1"/>
                  <w:enabled/>
                  <w:calcOnExit w:val="0"/>
                  <w:checkBox>
                    <w:sizeAuto/>
                    <w:default w:val="0"/>
                  </w:checkBox>
                </w:ffData>
              </w:fldChar>
            </w:r>
            <w:r w:rsidRPr="000C2DEB">
              <w:rPr>
                <w:rFonts w:asciiTheme="minorHAnsi" w:hAnsiTheme="minorHAnsi" w:cstheme="minorHAnsi"/>
              </w:rPr>
              <w:instrText xml:space="preserve"> FORMCHECKBOX </w:instrText>
            </w:r>
            <w:r w:rsidR="004B6060">
              <w:rPr>
                <w:rFonts w:asciiTheme="minorHAnsi" w:hAnsiTheme="minorHAnsi" w:cstheme="minorHAnsi"/>
              </w:rPr>
            </w:r>
            <w:r w:rsidR="004B6060">
              <w:rPr>
                <w:rFonts w:asciiTheme="minorHAnsi" w:hAnsiTheme="minorHAnsi" w:cstheme="minorHAnsi"/>
              </w:rPr>
              <w:fldChar w:fldCharType="separate"/>
            </w:r>
            <w:r w:rsidRPr="000C2DEB">
              <w:rPr>
                <w:rFonts w:asciiTheme="minorHAnsi" w:hAnsiTheme="minorHAnsi" w:cstheme="minorHAnsi"/>
              </w:rPr>
              <w:fldChar w:fldCharType="end"/>
            </w:r>
          </w:p>
        </w:tc>
      </w:tr>
      <w:tr w:rsidR="0084075E" w:rsidRPr="00647AAE" w14:paraId="441DDE3C" w14:textId="77777777" w:rsidTr="00B940BB">
        <w:tc>
          <w:tcPr>
            <w:tcW w:w="7585" w:type="dxa"/>
          </w:tcPr>
          <w:p w14:paraId="5799D239" w14:textId="77777777" w:rsidR="0084075E" w:rsidRPr="00647AAE" w:rsidRDefault="0084075E" w:rsidP="00B940BB">
            <w:pPr>
              <w:pStyle w:val="BodyText"/>
              <w:numPr>
                <w:ilvl w:val="0"/>
                <w:numId w:val="22"/>
              </w:numPr>
              <w:spacing w:before="0" w:after="0"/>
              <w:rPr>
                <w:rFonts w:asciiTheme="minorHAnsi" w:hAnsiTheme="minorHAnsi" w:cstheme="minorHAnsi"/>
                <w:b w:val="0"/>
              </w:rPr>
            </w:pPr>
            <w:r w:rsidRPr="00647AAE">
              <w:rPr>
                <w:rFonts w:asciiTheme="minorHAnsi" w:hAnsiTheme="minorHAnsi" w:cstheme="minorHAnsi"/>
                <w:b w:val="0"/>
              </w:rPr>
              <w:t xml:space="preserve">Diabetes </w:t>
            </w:r>
          </w:p>
        </w:tc>
        <w:tc>
          <w:tcPr>
            <w:tcW w:w="720" w:type="dxa"/>
          </w:tcPr>
          <w:p w14:paraId="4322A661" w14:textId="77777777" w:rsidR="0084075E" w:rsidRPr="00647AAE" w:rsidRDefault="0084075E" w:rsidP="00B940BB">
            <w:pPr>
              <w:pStyle w:val="BodyText"/>
              <w:spacing w:before="0" w:after="0"/>
              <w:jc w:val="center"/>
              <w:rPr>
                <w:rFonts w:asciiTheme="minorHAnsi" w:hAnsiTheme="minorHAnsi" w:cstheme="minorHAnsi"/>
                <w:b w:val="0"/>
              </w:rPr>
            </w:pPr>
            <w:r w:rsidRPr="00647AAE">
              <w:rPr>
                <w:rFonts w:asciiTheme="minorHAnsi" w:hAnsiTheme="minorHAnsi" w:cstheme="minorHAnsi"/>
              </w:rPr>
              <w:fldChar w:fldCharType="begin" w:fldLock="1">
                <w:ffData>
                  <w:name w:val="Check1"/>
                  <w:enabled/>
                  <w:calcOnExit w:val="0"/>
                  <w:checkBox>
                    <w:sizeAuto/>
                    <w:default w:val="0"/>
                  </w:checkBox>
                </w:ffData>
              </w:fldChar>
            </w:r>
            <w:r w:rsidRPr="00647AAE">
              <w:rPr>
                <w:rFonts w:asciiTheme="minorHAnsi" w:hAnsiTheme="minorHAnsi" w:cstheme="minorHAnsi"/>
              </w:rPr>
              <w:instrText xml:space="preserve"> FORMCHECKBOX </w:instrText>
            </w:r>
            <w:r w:rsidR="004B6060">
              <w:rPr>
                <w:rFonts w:asciiTheme="minorHAnsi" w:hAnsiTheme="minorHAnsi" w:cstheme="minorHAnsi"/>
              </w:rPr>
            </w:r>
            <w:r w:rsidR="004B6060">
              <w:rPr>
                <w:rFonts w:asciiTheme="minorHAnsi" w:hAnsiTheme="minorHAnsi" w:cstheme="minorHAnsi"/>
              </w:rPr>
              <w:fldChar w:fldCharType="separate"/>
            </w:r>
            <w:r w:rsidRPr="00647AAE">
              <w:rPr>
                <w:rFonts w:asciiTheme="minorHAnsi" w:hAnsiTheme="minorHAnsi" w:cstheme="minorHAnsi"/>
              </w:rPr>
              <w:fldChar w:fldCharType="end"/>
            </w:r>
          </w:p>
        </w:tc>
        <w:tc>
          <w:tcPr>
            <w:tcW w:w="720" w:type="dxa"/>
          </w:tcPr>
          <w:p w14:paraId="2355B0A1" w14:textId="28561ECD" w:rsidR="0084075E" w:rsidRPr="00647AAE" w:rsidRDefault="0084075E" w:rsidP="00B940BB">
            <w:pPr>
              <w:pStyle w:val="BodyText"/>
              <w:spacing w:before="0" w:after="0"/>
              <w:jc w:val="center"/>
              <w:rPr>
                <w:rFonts w:asciiTheme="minorHAnsi" w:hAnsiTheme="minorHAnsi" w:cstheme="minorHAnsi"/>
                <w:b w:val="0"/>
              </w:rPr>
            </w:pPr>
            <w:r w:rsidRPr="00647AAE">
              <w:rPr>
                <w:rFonts w:asciiTheme="minorHAnsi" w:hAnsiTheme="minorHAnsi" w:cstheme="minorHAnsi"/>
              </w:rPr>
              <w:fldChar w:fldCharType="begin" w:fldLock="1">
                <w:ffData>
                  <w:name w:val="Check1"/>
                  <w:enabled/>
                  <w:calcOnExit w:val="0"/>
                  <w:checkBox>
                    <w:sizeAuto/>
                    <w:default w:val="0"/>
                  </w:checkBox>
                </w:ffData>
              </w:fldChar>
            </w:r>
            <w:r w:rsidRPr="00647AAE">
              <w:rPr>
                <w:rFonts w:asciiTheme="minorHAnsi" w:hAnsiTheme="minorHAnsi" w:cstheme="minorHAnsi"/>
              </w:rPr>
              <w:instrText xml:space="preserve"> FORMCHECKBOX </w:instrText>
            </w:r>
            <w:r w:rsidR="004B6060">
              <w:rPr>
                <w:rFonts w:asciiTheme="minorHAnsi" w:hAnsiTheme="minorHAnsi" w:cstheme="minorHAnsi"/>
              </w:rPr>
            </w:r>
            <w:r w:rsidR="004B6060">
              <w:rPr>
                <w:rFonts w:asciiTheme="minorHAnsi" w:hAnsiTheme="minorHAnsi" w:cstheme="minorHAnsi"/>
              </w:rPr>
              <w:fldChar w:fldCharType="separate"/>
            </w:r>
            <w:r w:rsidRPr="00647AAE">
              <w:rPr>
                <w:rFonts w:asciiTheme="minorHAnsi" w:hAnsiTheme="minorHAnsi" w:cstheme="minorHAnsi"/>
              </w:rPr>
              <w:fldChar w:fldCharType="end"/>
            </w:r>
          </w:p>
        </w:tc>
        <w:tc>
          <w:tcPr>
            <w:tcW w:w="651" w:type="dxa"/>
          </w:tcPr>
          <w:p w14:paraId="2965DEB7" w14:textId="77777777" w:rsidR="0084075E" w:rsidRPr="00647AAE" w:rsidRDefault="00782957" w:rsidP="00B940BB">
            <w:pPr>
              <w:pStyle w:val="BodyText"/>
              <w:spacing w:before="0" w:after="0"/>
              <w:jc w:val="center"/>
              <w:rPr>
                <w:rFonts w:asciiTheme="minorHAnsi" w:hAnsiTheme="minorHAnsi" w:cstheme="minorHAnsi"/>
                <w:b w:val="0"/>
              </w:rPr>
            </w:pPr>
            <w:r w:rsidRPr="000C2DEB">
              <w:rPr>
                <w:rFonts w:asciiTheme="minorHAnsi" w:hAnsiTheme="minorHAnsi" w:cstheme="minorHAnsi"/>
              </w:rPr>
              <w:fldChar w:fldCharType="begin" w:fldLock="1">
                <w:ffData>
                  <w:name w:val="Check1"/>
                  <w:enabled/>
                  <w:calcOnExit w:val="0"/>
                  <w:checkBox>
                    <w:sizeAuto/>
                    <w:default w:val="0"/>
                  </w:checkBox>
                </w:ffData>
              </w:fldChar>
            </w:r>
            <w:r w:rsidRPr="000C2DEB">
              <w:rPr>
                <w:rFonts w:asciiTheme="minorHAnsi" w:hAnsiTheme="minorHAnsi" w:cstheme="minorHAnsi"/>
              </w:rPr>
              <w:instrText xml:space="preserve"> FORMCHECKBOX </w:instrText>
            </w:r>
            <w:r w:rsidR="004B6060">
              <w:rPr>
                <w:rFonts w:asciiTheme="minorHAnsi" w:hAnsiTheme="minorHAnsi" w:cstheme="minorHAnsi"/>
              </w:rPr>
            </w:r>
            <w:r w:rsidR="004B6060">
              <w:rPr>
                <w:rFonts w:asciiTheme="minorHAnsi" w:hAnsiTheme="minorHAnsi" w:cstheme="minorHAnsi"/>
              </w:rPr>
              <w:fldChar w:fldCharType="separate"/>
            </w:r>
            <w:r w:rsidRPr="000C2DEB">
              <w:rPr>
                <w:rFonts w:asciiTheme="minorHAnsi" w:hAnsiTheme="minorHAnsi" w:cstheme="minorHAnsi"/>
              </w:rPr>
              <w:fldChar w:fldCharType="end"/>
            </w:r>
          </w:p>
        </w:tc>
      </w:tr>
      <w:tr w:rsidR="0084075E" w:rsidRPr="00647AAE" w14:paraId="2D3ED282" w14:textId="77777777" w:rsidTr="00B940BB">
        <w:tc>
          <w:tcPr>
            <w:tcW w:w="7585" w:type="dxa"/>
          </w:tcPr>
          <w:p w14:paraId="48E36FC6" w14:textId="77777777" w:rsidR="0084075E" w:rsidRPr="00647AAE" w:rsidRDefault="0084075E" w:rsidP="00B940BB">
            <w:pPr>
              <w:pStyle w:val="BodyText"/>
              <w:numPr>
                <w:ilvl w:val="0"/>
                <w:numId w:val="22"/>
              </w:numPr>
              <w:spacing w:before="0" w:after="0"/>
              <w:rPr>
                <w:rFonts w:asciiTheme="minorHAnsi" w:hAnsiTheme="minorHAnsi" w:cstheme="minorHAnsi"/>
                <w:b w:val="0"/>
              </w:rPr>
            </w:pPr>
            <w:r w:rsidRPr="00647AAE">
              <w:rPr>
                <w:rFonts w:asciiTheme="minorHAnsi" w:hAnsiTheme="minorHAnsi" w:cstheme="minorHAnsi"/>
                <w:b w:val="0"/>
              </w:rPr>
              <w:t>Hypertension</w:t>
            </w:r>
          </w:p>
        </w:tc>
        <w:tc>
          <w:tcPr>
            <w:tcW w:w="720" w:type="dxa"/>
          </w:tcPr>
          <w:p w14:paraId="5843DFD0" w14:textId="0AE8704C" w:rsidR="0084075E" w:rsidRPr="00647AAE" w:rsidRDefault="0084075E" w:rsidP="00B940BB">
            <w:pPr>
              <w:pStyle w:val="BodyText"/>
              <w:spacing w:before="0" w:after="0"/>
              <w:jc w:val="center"/>
              <w:rPr>
                <w:rFonts w:asciiTheme="minorHAnsi" w:hAnsiTheme="minorHAnsi" w:cstheme="minorHAnsi"/>
                <w:b w:val="0"/>
              </w:rPr>
            </w:pPr>
            <w:r w:rsidRPr="00647AAE">
              <w:rPr>
                <w:rFonts w:asciiTheme="minorHAnsi" w:hAnsiTheme="minorHAnsi" w:cstheme="minorHAnsi"/>
              </w:rPr>
              <w:fldChar w:fldCharType="begin" w:fldLock="1">
                <w:ffData>
                  <w:name w:val="Check1"/>
                  <w:enabled/>
                  <w:calcOnExit w:val="0"/>
                  <w:checkBox>
                    <w:sizeAuto/>
                    <w:default w:val="0"/>
                  </w:checkBox>
                </w:ffData>
              </w:fldChar>
            </w:r>
            <w:r w:rsidRPr="00647AAE">
              <w:rPr>
                <w:rFonts w:asciiTheme="minorHAnsi" w:hAnsiTheme="minorHAnsi" w:cstheme="minorHAnsi"/>
              </w:rPr>
              <w:instrText xml:space="preserve"> FORMCHECKBOX </w:instrText>
            </w:r>
            <w:r w:rsidR="004B6060">
              <w:rPr>
                <w:rFonts w:asciiTheme="minorHAnsi" w:hAnsiTheme="minorHAnsi" w:cstheme="minorHAnsi"/>
              </w:rPr>
            </w:r>
            <w:r w:rsidR="004B6060">
              <w:rPr>
                <w:rFonts w:asciiTheme="minorHAnsi" w:hAnsiTheme="minorHAnsi" w:cstheme="minorHAnsi"/>
              </w:rPr>
              <w:fldChar w:fldCharType="separate"/>
            </w:r>
            <w:r w:rsidRPr="00647AAE">
              <w:rPr>
                <w:rFonts w:asciiTheme="minorHAnsi" w:hAnsiTheme="minorHAnsi" w:cstheme="minorHAnsi"/>
              </w:rPr>
              <w:fldChar w:fldCharType="end"/>
            </w:r>
          </w:p>
        </w:tc>
        <w:tc>
          <w:tcPr>
            <w:tcW w:w="720" w:type="dxa"/>
          </w:tcPr>
          <w:p w14:paraId="3EEE0315" w14:textId="77777777" w:rsidR="0084075E" w:rsidRPr="00647AAE" w:rsidRDefault="0084075E" w:rsidP="00B940BB">
            <w:pPr>
              <w:pStyle w:val="BodyText"/>
              <w:spacing w:before="0" w:after="0"/>
              <w:jc w:val="center"/>
              <w:rPr>
                <w:rFonts w:asciiTheme="minorHAnsi" w:hAnsiTheme="minorHAnsi" w:cstheme="minorHAnsi"/>
                <w:b w:val="0"/>
              </w:rPr>
            </w:pPr>
            <w:r w:rsidRPr="00647AAE">
              <w:rPr>
                <w:rFonts w:asciiTheme="minorHAnsi" w:hAnsiTheme="minorHAnsi" w:cstheme="minorHAnsi"/>
              </w:rPr>
              <w:fldChar w:fldCharType="begin" w:fldLock="1">
                <w:ffData>
                  <w:name w:val="Check1"/>
                  <w:enabled/>
                  <w:calcOnExit w:val="0"/>
                  <w:checkBox>
                    <w:sizeAuto/>
                    <w:default w:val="0"/>
                  </w:checkBox>
                </w:ffData>
              </w:fldChar>
            </w:r>
            <w:r w:rsidRPr="00647AAE">
              <w:rPr>
                <w:rFonts w:asciiTheme="minorHAnsi" w:hAnsiTheme="minorHAnsi" w:cstheme="minorHAnsi"/>
              </w:rPr>
              <w:instrText xml:space="preserve"> FORMCHECKBOX </w:instrText>
            </w:r>
            <w:r w:rsidR="004B6060">
              <w:rPr>
                <w:rFonts w:asciiTheme="minorHAnsi" w:hAnsiTheme="minorHAnsi" w:cstheme="minorHAnsi"/>
              </w:rPr>
            </w:r>
            <w:r w:rsidR="004B6060">
              <w:rPr>
                <w:rFonts w:asciiTheme="minorHAnsi" w:hAnsiTheme="minorHAnsi" w:cstheme="minorHAnsi"/>
              </w:rPr>
              <w:fldChar w:fldCharType="separate"/>
            </w:r>
            <w:r w:rsidRPr="00647AAE">
              <w:rPr>
                <w:rFonts w:asciiTheme="minorHAnsi" w:hAnsiTheme="minorHAnsi" w:cstheme="minorHAnsi"/>
              </w:rPr>
              <w:fldChar w:fldCharType="end"/>
            </w:r>
          </w:p>
        </w:tc>
        <w:tc>
          <w:tcPr>
            <w:tcW w:w="651" w:type="dxa"/>
          </w:tcPr>
          <w:p w14:paraId="4BF91246" w14:textId="77777777" w:rsidR="0084075E" w:rsidRPr="00647AAE" w:rsidRDefault="00782957" w:rsidP="00B940BB">
            <w:pPr>
              <w:pStyle w:val="BodyText"/>
              <w:spacing w:before="0" w:after="0"/>
              <w:jc w:val="center"/>
              <w:rPr>
                <w:rFonts w:asciiTheme="minorHAnsi" w:hAnsiTheme="minorHAnsi" w:cstheme="minorHAnsi"/>
                <w:b w:val="0"/>
              </w:rPr>
            </w:pPr>
            <w:r w:rsidRPr="000C2DEB">
              <w:rPr>
                <w:rFonts w:asciiTheme="minorHAnsi" w:hAnsiTheme="minorHAnsi" w:cstheme="minorHAnsi"/>
              </w:rPr>
              <w:fldChar w:fldCharType="begin" w:fldLock="1">
                <w:ffData>
                  <w:name w:val="Check1"/>
                  <w:enabled/>
                  <w:calcOnExit w:val="0"/>
                  <w:checkBox>
                    <w:sizeAuto/>
                    <w:default w:val="0"/>
                  </w:checkBox>
                </w:ffData>
              </w:fldChar>
            </w:r>
            <w:r w:rsidRPr="000C2DEB">
              <w:rPr>
                <w:rFonts w:asciiTheme="minorHAnsi" w:hAnsiTheme="minorHAnsi" w:cstheme="minorHAnsi"/>
              </w:rPr>
              <w:instrText xml:space="preserve"> FORMCHECKBOX </w:instrText>
            </w:r>
            <w:r w:rsidR="004B6060">
              <w:rPr>
                <w:rFonts w:asciiTheme="minorHAnsi" w:hAnsiTheme="minorHAnsi" w:cstheme="minorHAnsi"/>
              </w:rPr>
            </w:r>
            <w:r w:rsidR="004B6060">
              <w:rPr>
                <w:rFonts w:asciiTheme="minorHAnsi" w:hAnsiTheme="minorHAnsi" w:cstheme="minorHAnsi"/>
              </w:rPr>
              <w:fldChar w:fldCharType="separate"/>
            </w:r>
            <w:r w:rsidRPr="000C2DEB">
              <w:rPr>
                <w:rFonts w:asciiTheme="minorHAnsi" w:hAnsiTheme="minorHAnsi" w:cstheme="minorHAnsi"/>
              </w:rPr>
              <w:fldChar w:fldCharType="end"/>
            </w:r>
          </w:p>
        </w:tc>
      </w:tr>
      <w:tr w:rsidR="0084075E" w:rsidRPr="00647AAE" w14:paraId="7BE0398D" w14:textId="77777777" w:rsidTr="005B035E">
        <w:trPr>
          <w:trHeight w:val="345"/>
        </w:trPr>
        <w:tc>
          <w:tcPr>
            <w:tcW w:w="7585" w:type="dxa"/>
          </w:tcPr>
          <w:p w14:paraId="5E1E9F37" w14:textId="5D0EFB21" w:rsidR="0084075E" w:rsidRPr="00647AAE" w:rsidRDefault="00220F23" w:rsidP="00B940BB">
            <w:pPr>
              <w:pStyle w:val="BodyText"/>
              <w:numPr>
                <w:ilvl w:val="0"/>
                <w:numId w:val="22"/>
              </w:numPr>
              <w:spacing w:before="0" w:after="0"/>
              <w:rPr>
                <w:rFonts w:asciiTheme="minorHAnsi" w:hAnsiTheme="minorHAnsi" w:cstheme="minorHAnsi"/>
                <w:b w:val="0"/>
              </w:rPr>
            </w:pPr>
            <w:r>
              <w:rPr>
                <w:rFonts w:asciiTheme="minorHAnsi" w:hAnsiTheme="minorHAnsi" w:cstheme="minorHAnsi"/>
                <w:b w:val="0"/>
              </w:rPr>
              <w:t xml:space="preserve">Other </w:t>
            </w:r>
            <w:r w:rsidR="0084075E" w:rsidRPr="00647AAE">
              <w:rPr>
                <w:rFonts w:asciiTheme="minorHAnsi" w:hAnsiTheme="minorHAnsi" w:cstheme="minorHAnsi"/>
                <w:b w:val="0"/>
              </w:rPr>
              <w:t xml:space="preserve">Significant </w:t>
            </w:r>
            <w:r>
              <w:rPr>
                <w:rFonts w:asciiTheme="minorHAnsi" w:hAnsiTheme="minorHAnsi" w:cstheme="minorHAnsi"/>
                <w:b w:val="0"/>
              </w:rPr>
              <w:t>Medical illness</w:t>
            </w:r>
            <w:r w:rsidR="0084075E" w:rsidRPr="00647AAE">
              <w:rPr>
                <w:rFonts w:asciiTheme="minorHAnsi" w:hAnsiTheme="minorHAnsi" w:cstheme="minorHAnsi"/>
                <w:b w:val="0"/>
              </w:rPr>
              <w:t xml:space="preserve">(s): </w:t>
            </w:r>
          </w:p>
          <w:p w14:paraId="57CEE096" w14:textId="77777777" w:rsidR="0084075E" w:rsidRPr="00647AAE" w:rsidRDefault="0084075E" w:rsidP="0084075E">
            <w:pPr>
              <w:pStyle w:val="BodyText"/>
              <w:spacing w:before="0" w:after="0"/>
              <w:ind w:left="360"/>
              <w:rPr>
                <w:rFonts w:asciiTheme="minorHAnsi" w:hAnsiTheme="minorHAnsi" w:cstheme="minorHAnsi"/>
                <w:b w:val="0"/>
              </w:rPr>
            </w:pPr>
          </w:p>
        </w:tc>
        <w:tc>
          <w:tcPr>
            <w:tcW w:w="720" w:type="dxa"/>
          </w:tcPr>
          <w:p w14:paraId="368AD201" w14:textId="77777777" w:rsidR="0084075E" w:rsidRPr="00647AAE" w:rsidRDefault="0084075E" w:rsidP="00B940BB">
            <w:pPr>
              <w:pStyle w:val="BodyText"/>
              <w:spacing w:before="0" w:after="0"/>
              <w:jc w:val="center"/>
              <w:rPr>
                <w:rFonts w:asciiTheme="minorHAnsi" w:hAnsiTheme="minorHAnsi" w:cstheme="minorHAnsi"/>
                <w:b w:val="0"/>
              </w:rPr>
            </w:pPr>
            <w:r w:rsidRPr="00647AAE">
              <w:rPr>
                <w:rFonts w:asciiTheme="minorHAnsi" w:hAnsiTheme="minorHAnsi" w:cstheme="minorHAnsi"/>
              </w:rPr>
              <w:fldChar w:fldCharType="begin" w:fldLock="1">
                <w:ffData>
                  <w:name w:val="Check1"/>
                  <w:enabled/>
                  <w:calcOnExit w:val="0"/>
                  <w:checkBox>
                    <w:sizeAuto/>
                    <w:default w:val="0"/>
                  </w:checkBox>
                </w:ffData>
              </w:fldChar>
            </w:r>
            <w:r w:rsidRPr="00647AAE">
              <w:rPr>
                <w:rFonts w:asciiTheme="minorHAnsi" w:hAnsiTheme="minorHAnsi" w:cstheme="minorHAnsi"/>
              </w:rPr>
              <w:instrText xml:space="preserve"> FORMCHECKBOX </w:instrText>
            </w:r>
            <w:r w:rsidR="004B6060">
              <w:rPr>
                <w:rFonts w:asciiTheme="minorHAnsi" w:hAnsiTheme="minorHAnsi" w:cstheme="minorHAnsi"/>
              </w:rPr>
            </w:r>
            <w:r w:rsidR="004B6060">
              <w:rPr>
                <w:rFonts w:asciiTheme="minorHAnsi" w:hAnsiTheme="minorHAnsi" w:cstheme="minorHAnsi"/>
              </w:rPr>
              <w:fldChar w:fldCharType="separate"/>
            </w:r>
            <w:r w:rsidRPr="00647AAE">
              <w:rPr>
                <w:rFonts w:asciiTheme="minorHAnsi" w:hAnsiTheme="minorHAnsi" w:cstheme="minorHAnsi"/>
              </w:rPr>
              <w:fldChar w:fldCharType="end"/>
            </w:r>
          </w:p>
        </w:tc>
        <w:tc>
          <w:tcPr>
            <w:tcW w:w="720" w:type="dxa"/>
          </w:tcPr>
          <w:p w14:paraId="06A73F57" w14:textId="1228D493" w:rsidR="0084075E" w:rsidRPr="00647AAE" w:rsidRDefault="0084075E" w:rsidP="00B940BB">
            <w:pPr>
              <w:pStyle w:val="BodyText"/>
              <w:spacing w:before="0" w:after="0"/>
              <w:jc w:val="center"/>
              <w:rPr>
                <w:rFonts w:asciiTheme="minorHAnsi" w:hAnsiTheme="minorHAnsi" w:cstheme="minorHAnsi"/>
                <w:b w:val="0"/>
              </w:rPr>
            </w:pPr>
            <w:r w:rsidRPr="00647AAE">
              <w:rPr>
                <w:rFonts w:asciiTheme="minorHAnsi" w:hAnsiTheme="minorHAnsi" w:cstheme="minorHAnsi"/>
              </w:rPr>
              <w:fldChar w:fldCharType="begin" w:fldLock="1">
                <w:ffData>
                  <w:name w:val="Check1"/>
                  <w:enabled/>
                  <w:calcOnExit w:val="0"/>
                  <w:checkBox>
                    <w:sizeAuto/>
                    <w:default w:val="0"/>
                  </w:checkBox>
                </w:ffData>
              </w:fldChar>
            </w:r>
            <w:r w:rsidRPr="00647AAE">
              <w:rPr>
                <w:rFonts w:asciiTheme="minorHAnsi" w:hAnsiTheme="minorHAnsi" w:cstheme="minorHAnsi"/>
              </w:rPr>
              <w:instrText xml:space="preserve"> FORMCHECKBOX </w:instrText>
            </w:r>
            <w:r w:rsidR="004B6060">
              <w:rPr>
                <w:rFonts w:asciiTheme="minorHAnsi" w:hAnsiTheme="minorHAnsi" w:cstheme="minorHAnsi"/>
              </w:rPr>
            </w:r>
            <w:r w:rsidR="004B6060">
              <w:rPr>
                <w:rFonts w:asciiTheme="minorHAnsi" w:hAnsiTheme="minorHAnsi" w:cstheme="minorHAnsi"/>
              </w:rPr>
              <w:fldChar w:fldCharType="separate"/>
            </w:r>
            <w:r w:rsidRPr="00647AAE">
              <w:rPr>
                <w:rFonts w:asciiTheme="minorHAnsi" w:hAnsiTheme="minorHAnsi" w:cstheme="minorHAnsi"/>
              </w:rPr>
              <w:fldChar w:fldCharType="end"/>
            </w:r>
          </w:p>
        </w:tc>
        <w:tc>
          <w:tcPr>
            <w:tcW w:w="651" w:type="dxa"/>
          </w:tcPr>
          <w:p w14:paraId="5935B150" w14:textId="77777777" w:rsidR="0084075E" w:rsidRPr="00647AAE" w:rsidRDefault="00782957" w:rsidP="00B940BB">
            <w:pPr>
              <w:pStyle w:val="BodyText"/>
              <w:spacing w:before="0" w:after="0"/>
              <w:jc w:val="center"/>
              <w:rPr>
                <w:rFonts w:asciiTheme="minorHAnsi" w:hAnsiTheme="minorHAnsi" w:cstheme="minorHAnsi"/>
                <w:b w:val="0"/>
              </w:rPr>
            </w:pPr>
            <w:r w:rsidRPr="000C2DEB">
              <w:rPr>
                <w:rFonts w:asciiTheme="minorHAnsi" w:hAnsiTheme="minorHAnsi" w:cstheme="minorHAnsi"/>
              </w:rPr>
              <w:fldChar w:fldCharType="begin" w:fldLock="1">
                <w:ffData>
                  <w:name w:val="Check1"/>
                  <w:enabled/>
                  <w:calcOnExit w:val="0"/>
                  <w:checkBox>
                    <w:sizeAuto/>
                    <w:default w:val="0"/>
                  </w:checkBox>
                </w:ffData>
              </w:fldChar>
            </w:r>
            <w:r w:rsidRPr="000C2DEB">
              <w:rPr>
                <w:rFonts w:asciiTheme="minorHAnsi" w:hAnsiTheme="minorHAnsi" w:cstheme="minorHAnsi"/>
              </w:rPr>
              <w:instrText xml:space="preserve"> FORMCHECKBOX </w:instrText>
            </w:r>
            <w:r w:rsidR="004B6060">
              <w:rPr>
                <w:rFonts w:asciiTheme="minorHAnsi" w:hAnsiTheme="minorHAnsi" w:cstheme="minorHAnsi"/>
              </w:rPr>
            </w:r>
            <w:r w:rsidR="004B6060">
              <w:rPr>
                <w:rFonts w:asciiTheme="minorHAnsi" w:hAnsiTheme="minorHAnsi" w:cstheme="minorHAnsi"/>
              </w:rPr>
              <w:fldChar w:fldCharType="separate"/>
            </w:r>
            <w:r w:rsidRPr="000C2DEB">
              <w:rPr>
                <w:rFonts w:asciiTheme="minorHAnsi" w:hAnsiTheme="minorHAnsi" w:cstheme="minorHAnsi"/>
              </w:rPr>
              <w:fldChar w:fldCharType="end"/>
            </w:r>
          </w:p>
        </w:tc>
      </w:tr>
    </w:tbl>
    <w:p w14:paraId="640CE136" w14:textId="229F4D47" w:rsidR="00591D58" w:rsidRDefault="00591D58" w:rsidP="00357B09">
      <w:pPr>
        <w:pStyle w:val="BodyText"/>
        <w:spacing w:before="0" w:after="0"/>
        <w:rPr>
          <w:rFonts w:asciiTheme="minorHAnsi" w:eastAsia="Calibri" w:hAnsiTheme="minorHAnsi" w:cstheme="minorHAnsi"/>
          <w:b w:val="0"/>
          <w:szCs w:val="22"/>
        </w:rPr>
      </w:pPr>
    </w:p>
    <w:tbl>
      <w:tblPr>
        <w:tblStyle w:val="TableGrid"/>
        <w:tblW w:w="5000" w:type="pct"/>
        <w:tblLayout w:type="fixed"/>
        <w:tblCellMar>
          <w:top w:w="14" w:type="dxa"/>
          <w:left w:w="115" w:type="dxa"/>
          <w:bottom w:w="14" w:type="dxa"/>
          <w:right w:w="115" w:type="dxa"/>
        </w:tblCellMar>
        <w:tblLook w:val="04A0" w:firstRow="1" w:lastRow="0" w:firstColumn="1" w:lastColumn="0" w:noHBand="0" w:noVBand="1"/>
      </w:tblPr>
      <w:tblGrid>
        <w:gridCol w:w="7359"/>
        <w:gridCol w:w="663"/>
        <w:gridCol w:w="664"/>
        <w:gridCol w:w="664"/>
      </w:tblGrid>
      <w:tr w:rsidR="008B31CA" w:rsidRPr="00647AAE" w14:paraId="3C9ED09F" w14:textId="77777777" w:rsidTr="00634883">
        <w:trPr>
          <w:tblHeader/>
        </w:trPr>
        <w:tc>
          <w:tcPr>
            <w:tcW w:w="7359" w:type="dxa"/>
          </w:tcPr>
          <w:p w14:paraId="2EA18419" w14:textId="77777777" w:rsidR="008B31CA" w:rsidRDefault="008B31CA" w:rsidP="00634883">
            <w:pPr>
              <w:pStyle w:val="BodyText"/>
              <w:keepNext/>
              <w:spacing w:before="0" w:after="0"/>
              <w:rPr>
                <w:rFonts w:asciiTheme="minorHAnsi" w:hAnsiTheme="minorHAnsi" w:cstheme="minorHAnsi"/>
              </w:rPr>
            </w:pPr>
            <w:r>
              <w:rPr>
                <w:rFonts w:asciiTheme="minorHAnsi" w:hAnsiTheme="minorHAnsi" w:cstheme="minorHAnsi"/>
              </w:rPr>
              <w:t xml:space="preserve">Concomitant </w:t>
            </w:r>
            <w:r w:rsidR="004476D6">
              <w:rPr>
                <w:rFonts w:asciiTheme="minorHAnsi" w:hAnsiTheme="minorHAnsi" w:cstheme="minorHAnsi"/>
              </w:rPr>
              <w:t>drugs:</w:t>
            </w:r>
          </w:p>
          <w:p w14:paraId="3EA184AF" w14:textId="77777777" w:rsidR="00BD7971" w:rsidRDefault="00BD7971" w:rsidP="00634883">
            <w:pPr>
              <w:pStyle w:val="BodyText"/>
              <w:keepNext/>
              <w:spacing w:before="0" w:after="0"/>
              <w:rPr>
                <w:rFonts w:asciiTheme="minorHAnsi" w:hAnsiTheme="minorHAnsi" w:cstheme="minorHAnsi"/>
              </w:rPr>
            </w:pPr>
          </w:p>
          <w:p w14:paraId="556BF07C" w14:textId="77777777" w:rsidR="00BD7971" w:rsidRPr="005E434F" w:rsidRDefault="00BD7971" w:rsidP="00BD7971">
            <w:pPr>
              <w:pStyle w:val="BodyText"/>
              <w:tabs>
                <w:tab w:val="left" w:pos="432"/>
              </w:tabs>
              <w:suppressAutoHyphens/>
              <w:spacing w:before="0" w:after="0"/>
              <w:rPr>
                <w:rFonts w:asciiTheme="minorHAnsi" w:hAnsiTheme="minorHAnsi" w:cstheme="minorHAnsi"/>
                <w:bCs w:val="0"/>
              </w:rPr>
            </w:pPr>
            <w:r w:rsidRPr="005E434F">
              <w:rPr>
                <w:rFonts w:asciiTheme="minorHAnsi" w:hAnsiTheme="minorHAnsi" w:cstheme="minorHAnsi"/>
                <w:bCs w:val="0"/>
              </w:rPr>
              <w:t>Patients concomitantly treated with either a CYP3A, p-</w:t>
            </w:r>
            <w:proofErr w:type="spellStart"/>
            <w:r w:rsidRPr="005E434F">
              <w:rPr>
                <w:rFonts w:asciiTheme="minorHAnsi" w:hAnsiTheme="minorHAnsi" w:cstheme="minorHAnsi"/>
                <w:bCs w:val="0"/>
              </w:rPr>
              <w:t>gp</w:t>
            </w:r>
            <w:proofErr w:type="spellEnd"/>
            <w:r w:rsidRPr="00AC2CD5">
              <w:rPr>
                <w:rFonts w:asciiTheme="minorHAnsi" w:hAnsiTheme="minorHAnsi" w:cstheme="minorHAnsi"/>
                <w:bCs w:val="0"/>
              </w:rPr>
              <w:t xml:space="preserve">, </w:t>
            </w:r>
            <w:r w:rsidRPr="00AC2CD5">
              <w:rPr>
                <w:rFonts w:asciiTheme="minorHAnsi" w:hAnsiTheme="minorHAnsi" w:cstheme="minorHAnsi"/>
              </w:rPr>
              <w:t>OATP1B1/1B3</w:t>
            </w:r>
            <w:r w:rsidRPr="005E434F">
              <w:rPr>
                <w:rFonts w:asciiTheme="minorHAnsi" w:hAnsiTheme="minorHAnsi" w:cstheme="minorHAnsi"/>
                <w:bCs w:val="0"/>
              </w:rPr>
              <w:t xml:space="preserve"> or BCRP inhibitor/inducer/substrate </w:t>
            </w:r>
            <w:r w:rsidRPr="00E82A17">
              <w:rPr>
                <w:rFonts w:asciiTheme="minorHAnsi" w:hAnsiTheme="minorHAnsi" w:cstheme="minorHAnsi"/>
                <w:bCs w:val="0"/>
              </w:rPr>
              <w:t>(</w:t>
            </w:r>
            <w:r w:rsidRPr="00157ACE">
              <w:rPr>
                <w:rFonts w:asciiTheme="minorHAnsi" w:hAnsiTheme="minorHAnsi" w:cstheme="minorHAnsi"/>
                <w:bCs w:val="0"/>
              </w:rPr>
              <w:t>See Appendix A for examples)</w:t>
            </w:r>
            <w:r w:rsidRPr="002576F7">
              <w:rPr>
                <w:rFonts w:asciiTheme="minorHAnsi" w:hAnsiTheme="minorHAnsi" w:cstheme="minorHAnsi"/>
                <w:bCs w:val="0"/>
              </w:rPr>
              <w:t xml:space="preserve"> </w:t>
            </w:r>
            <w:r w:rsidRPr="005E434F">
              <w:rPr>
                <w:rFonts w:asciiTheme="minorHAnsi" w:hAnsiTheme="minorHAnsi" w:cstheme="minorHAnsi"/>
                <w:bCs w:val="0"/>
              </w:rPr>
              <w:t xml:space="preserve">require dose adjustments of </w:t>
            </w:r>
            <w:proofErr w:type="spellStart"/>
            <w:r w:rsidRPr="005E434F">
              <w:rPr>
                <w:rFonts w:asciiTheme="minorHAnsi" w:hAnsiTheme="minorHAnsi" w:cstheme="minorHAnsi"/>
                <w:bCs w:val="0"/>
              </w:rPr>
              <w:t>venetoclax</w:t>
            </w:r>
            <w:proofErr w:type="spellEnd"/>
            <w:r w:rsidRPr="005E434F">
              <w:rPr>
                <w:rFonts w:asciiTheme="minorHAnsi" w:hAnsiTheme="minorHAnsi" w:cstheme="minorHAnsi"/>
                <w:bCs w:val="0"/>
              </w:rPr>
              <w:t xml:space="preserve"> </w:t>
            </w:r>
            <w:r>
              <w:rPr>
                <w:rFonts w:asciiTheme="minorHAnsi" w:hAnsiTheme="minorHAnsi" w:cstheme="minorHAnsi"/>
                <w:bCs w:val="0"/>
              </w:rPr>
              <w:t>(recommendations are given in the provided USPI)</w:t>
            </w:r>
            <w:r w:rsidRPr="005E434F">
              <w:rPr>
                <w:rFonts w:asciiTheme="minorHAnsi" w:hAnsiTheme="minorHAnsi" w:cstheme="minorHAnsi"/>
                <w:bCs w:val="0"/>
              </w:rPr>
              <w:t xml:space="preserve"> </w:t>
            </w:r>
          </w:p>
          <w:p w14:paraId="2884CBF0" w14:textId="055590D2" w:rsidR="00BD7971" w:rsidRPr="002C4A07" w:rsidRDefault="00BD7971" w:rsidP="00634883">
            <w:pPr>
              <w:pStyle w:val="BodyText"/>
              <w:keepNext/>
              <w:spacing w:before="0" w:after="0"/>
              <w:rPr>
                <w:rFonts w:asciiTheme="minorHAnsi" w:hAnsiTheme="minorHAnsi" w:cstheme="minorHAnsi"/>
                <w:b w:val="0"/>
                <w:highlight w:val="lightGray"/>
              </w:rPr>
            </w:pPr>
          </w:p>
        </w:tc>
        <w:tc>
          <w:tcPr>
            <w:tcW w:w="663" w:type="dxa"/>
          </w:tcPr>
          <w:p w14:paraId="0990773B" w14:textId="77777777" w:rsidR="008B31CA" w:rsidRPr="008C27D5" w:rsidRDefault="008B31CA" w:rsidP="00634883">
            <w:pPr>
              <w:pStyle w:val="BodyText"/>
              <w:spacing w:before="0" w:after="0"/>
              <w:jc w:val="center"/>
              <w:rPr>
                <w:rFonts w:asciiTheme="minorHAnsi" w:hAnsiTheme="minorHAnsi" w:cstheme="minorHAnsi"/>
              </w:rPr>
            </w:pPr>
            <w:r w:rsidRPr="008C27D5">
              <w:rPr>
                <w:rFonts w:asciiTheme="minorHAnsi" w:hAnsiTheme="minorHAnsi" w:cstheme="minorHAnsi"/>
              </w:rPr>
              <w:t>Yes</w:t>
            </w:r>
          </w:p>
        </w:tc>
        <w:tc>
          <w:tcPr>
            <w:tcW w:w="664" w:type="dxa"/>
          </w:tcPr>
          <w:p w14:paraId="063AB907" w14:textId="77777777" w:rsidR="008B31CA" w:rsidRPr="008C27D5" w:rsidRDefault="008B31CA" w:rsidP="00634883">
            <w:pPr>
              <w:pStyle w:val="BodyText"/>
              <w:spacing w:before="0" w:after="0"/>
              <w:jc w:val="center"/>
              <w:rPr>
                <w:rFonts w:asciiTheme="minorHAnsi" w:hAnsiTheme="minorHAnsi" w:cstheme="minorHAnsi"/>
              </w:rPr>
            </w:pPr>
            <w:r w:rsidRPr="008C27D5">
              <w:rPr>
                <w:rFonts w:asciiTheme="minorHAnsi" w:hAnsiTheme="minorHAnsi" w:cstheme="minorHAnsi"/>
              </w:rPr>
              <w:t>No</w:t>
            </w:r>
          </w:p>
        </w:tc>
        <w:tc>
          <w:tcPr>
            <w:tcW w:w="664" w:type="dxa"/>
          </w:tcPr>
          <w:p w14:paraId="15D8E390" w14:textId="77777777" w:rsidR="008B31CA" w:rsidRPr="008C27D5" w:rsidRDefault="008B31CA" w:rsidP="00634883">
            <w:pPr>
              <w:pStyle w:val="BodyText"/>
              <w:spacing w:before="0" w:after="0"/>
              <w:jc w:val="center"/>
              <w:rPr>
                <w:rFonts w:asciiTheme="minorHAnsi" w:hAnsiTheme="minorHAnsi" w:cstheme="minorHAnsi"/>
              </w:rPr>
            </w:pPr>
            <w:r w:rsidRPr="008C27D5">
              <w:rPr>
                <w:rFonts w:asciiTheme="minorHAnsi" w:hAnsiTheme="minorHAnsi" w:cstheme="minorHAnsi"/>
              </w:rPr>
              <w:t>NA</w:t>
            </w:r>
          </w:p>
        </w:tc>
      </w:tr>
      <w:tr w:rsidR="008B31CA" w:rsidRPr="00647AAE" w14:paraId="04DDB453" w14:textId="77777777" w:rsidTr="00634883">
        <w:tc>
          <w:tcPr>
            <w:tcW w:w="7359" w:type="dxa"/>
            <w:vAlign w:val="bottom"/>
          </w:tcPr>
          <w:p w14:paraId="1CD9E2A6" w14:textId="2E7CD5A7" w:rsidR="00240561" w:rsidRDefault="00240561" w:rsidP="00AE4A42">
            <w:pPr>
              <w:pStyle w:val="BodyText"/>
              <w:numPr>
                <w:ilvl w:val="0"/>
                <w:numId w:val="32"/>
              </w:numPr>
              <w:tabs>
                <w:tab w:val="left" w:pos="432"/>
              </w:tabs>
              <w:suppressAutoHyphens/>
              <w:spacing w:before="0" w:after="0"/>
              <w:rPr>
                <w:rFonts w:asciiTheme="minorHAnsi" w:hAnsiTheme="minorHAnsi" w:cstheme="minorHAnsi"/>
                <w:b w:val="0"/>
              </w:rPr>
            </w:pPr>
            <w:r>
              <w:rPr>
                <w:rFonts w:asciiTheme="minorHAnsi" w:hAnsiTheme="minorHAnsi" w:cstheme="minorHAnsi"/>
                <w:b w:val="0"/>
              </w:rPr>
              <w:t xml:space="preserve">Will the patient be </w:t>
            </w:r>
            <w:r w:rsidR="00932B39">
              <w:rPr>
                <w:rFonts w:asciiTheme="minorHAnsi" w:hAnsiTheme="minorHAnsi" w:cstheme="minorHAnsi"/>
                <w:b w:val="0"/>
              </w:rPr>
              <w:t xml:space="preserve">treated with </w:t>
            </w:r>
            <w:r w:rsidR="00157ACE">
              <w:rPr>
                <w:rFonts w:asciiTheme="minorHAnsi" w:hAnsiTheme="minorHAnsi" w:cstheme="minorHAnsi"/>
                <w:b w:val="0"/>
              </w:rPr>
              <w:t>a CYP3A inhibitor/</w:t>
            </w:r>
            <w:r w:rsidR="00AE4A42">
              <w:rPr>
                <w:rFonts w:asciiTheme="minorHAnsi" w:hAnsiTheme="minorHAnsi" w:cstheme="minorHAnsi"/>
                <w:b w:val="0"/>
              </w:rPr>
              <w:t>inducer?</w:t>
            </w:r>
          </w:p>
          <w:p w14:paraId="30522097" w14:textId="77777777" w:rsidR="00157ACE" w:rsidRDefault="00157ACE" w:rsidP="00AE4A42">
            <w:pPr>
              <w:pStyle w:val="BodyText"/>
              <w:tabs>
                <w:tab w:val="left" w:pos="432"/>
              </w:tabs>
              <w:suppressAutoHyphens/>
              <w:spacing w:before="0" w:after="0"/>
              <w:ind w:left="360" w:hanging="270"/>
              <w:rPr>
                <w:rFonts w:asciiTheme="minorHAnsi" w:hAnsiTheme="minorHAnsi" w:cstheme="minorHAnsi"/>
                <w:b w:val="0"/>
              </w:rPr>
            </w:pPr>
            <w:r>
              <w:rPr>
                <w:rFonts w:asciiTheme="minorHAnsi" w:hAnsiTheme="minorHAnsi" w:cstheme="minorHAnsi"/>
                <w:b w:val="0"/>
              </w:rPr>
              <w:t xml:space="preserve">If so, which one: </w:t>
            </w:r>
          </w:p>
          <w:p w14:paraId="2BEEBF99" w14:textId="77777777" w:rsidR="00157ACE" w:rsidRDefault="00157ACE" w:rsidP="00AE4A42">
            <w:pPr>
              <w:pStyle w:val="BodyText"/>
              <w:tabs>
                <w:tab w:val="left" w:pos="432"/>
              </w:tabs>
              <w:suppressAutoHyphens/>
              <w:spacing w:before="0" w:after="0"/>
              <w:ind w:left="360" w:hanging="270"/>
              <w:rPr>
                <w:rFonts w:asciiTheme="minorHAnsi" w:hAnsiTheme="minorHAnsi" w:cstheme="minorHAnsi"/>
                <w:b w:val="0"/>
              </w:rPr>
            </w:pPr>
          </w:p>
          <w:p w14:paraId="7080EC61" w14:textId="061D3C1E" w:rsidR="00157ACE" w:rsidRDefault="00157ACE" w:rsidP="00AE4A42">
            <w:pPr>
              <w:pStyle w:val="BodyText"/>
              <w:numPr>
                <w:ilvl w:val="0"/>
                <w:numId w:val="32"/>
              </w:numPr>
              <w:tabs>
                <w:tab w:val="left" w:pos="432"/>
              </w:tabs>
              <w:suppressAutoHyphens/>
              <w:spacing w:before="0" w:after="0"/>
              <w:rPr>
                <w:rFonts w:asciiTheme="minorHAnsi" w:hAnsiTheme="minorHAnsi" w:cstheme="minorHAnsi"/>
                <w:b w:val="0"/>
              </w:rPr>
            </w:pPr>
            <w:r>
              <w:rPr>
                <w:rFonts w:asciiTheme="minorHAnsi" w:hAnsiTheme="minorHAnsi" w:cstheme="minorHAnsi"/>
                <w:b w:val="0"/>
              </w:rPr>
              <w:t xml:space="preserve">Will the patient be treated with a </w:t>
            </w:r>
            <w:r w:rsidR="00E46D1D">
              <w:rPr>
                <w:rFonts w:asciiTheme="minorHAnsi" w:hAnsiTheme="minorHAnsi" w:cstheme="minorHAnsi"/>
                <w:b w:val="0"/>
              </w:rPr>
              <w:t>p-</w:t>
            </w:r>
            <w:proofErr w:type="spellStart"/>
            <w:r w:rsidR="00E46D1D">
              <w:rPr>
                <w:rFonts w:asciiTheme="minorHAnsi" w:hAnsiTheme="minorHAnsi" w:cstheme="minorHAnsi"/>
                <w:b w:val="0"/>
              </w:rPr>
              <w:t>gp</w:t>
            </w:r>
            <w:proofErr w:type="spellEnd"/>
            <w:r w:rsidR="00E46D1D">
              <w:rPr>
                <w:rFonts w:asciiTheme="minorHAnsi" w:hAnsiTheme="minorHAnsi" w:cstheme="minorHAnsi"/>
                <w:b w:val="0"/>
              </w:rPr>
              <w:t xml:space="preserve"> </w:t>
            </w:r>
            <w:r w:rsidR="00AE4A42">
              <w:rPr>
                <w:rFonts w:asciiTheme="minorHAnsi" w:hAnsiTheme="minorHAnsi" w:cstheme="minorHAnsi"/>
                <w:b w:val="0"/>
              </w:rPr>
              <w:t>inhibitor/substrate?</w:t>
            </w:r>
          </w:p>
          <w:p w14:paraId="0FF8B130" w14:textId="77777777" w:rsidR="00E46D1D" w:rsidRDefault="00E46D1D" w:rsidP="00AE4A42">
            <w:pPr>
              <w:pStyle w:val="BodyText"/>
              <w:tabs>
                <w:tab w:val="left" w:pos="432"/>
              </w:tabs>
              <w:suppressAutoHyphens/>
              <w:spacing w:before="0" w:after="0"/>
              <w:rPr>
                <w:rFonts w:asciiTheme="minorHAnsi" w:hAnsiTheme="minorHAnsi" w:cstheme="minorHAnsi"/>
                <w:b w:val="0"/>
              </w:rPr>
            </w:pPr>
            <w:r>
              <w:rPr>
                <w:rFonts w:asciiTheme="minorHAnsi" w:hAnsiTheme="minorHAnsi" w:cstheme="minorHAnsi"/>
                <w:b w:val="0"/>
              </w:rPr>
              <w:t>If so, which one:</w:t>
            </w:r>
          </w:p>
          <w:p w14:paraId="1C848967" w14:textId="77777777" w:rsidR="00E46D1D" w:rsidRDefault="00E46D1D" w:rsidP="00AE4A42">
            <w:pPr>
              <w:pStyle w:val="BodyText"/>
              <w:tabs>
                <w:tab w:val="left" w:pos="432"/>
              </w:tabs>
              <w:suppressAutoHyphens/>
              <w:spacing w:before="0" w:after="0"/>
              <w:rPr>
                <w:rFonts w:asciiTheme="minorHAnsi" w:hAnsiTheme="minorHAnsi" w:cstheme="minorHAnsi"/>
                <w:b w:val="0"/>
              </w:rPr>
            </w:pPr>
          </w:p>
          <w:p w14:paraId="56B55EAA" w14:textId="39336834" w:rsidR="00E46D1D" w:rsidRDefault="00E46D1D" w:rsidP="00AE4A42">
            <w:pPr>
              <w:pStyle w:val="BodyText"/>
              <w:numPr>
                <w:ilvl w:val="0"/>
                <w:numId w:val="32"/>
              </w:numPr>
              <w:tabs>
                <w:tab w:val="left" w:pos="432"/>
              </w:tabs>
              <w:suppressAutoHyphens/>
              <w:spacing w:before="0" w:after="0"/>
              <w:rPr>
                <w:rFonts w:asciiTheme="minorHAnsi" w:hAnsiTheme="minorHAnsi" w:cstheme="minorHAnsi"/>
                <w:b w:val="0"/>
              </w:rPr>
            </w:pPr>
            <w:r>
              <w:rPr>
                <w:rFonts w:asciiTheme="minorHAnsi" w:hAnsiTheme="minorHAnsi" w:cstheme="minorHAnsi"/>
                <w:b w:val="0"/>
              </w:rPr>
              <w:t>Will the patient be treated with a BC</w:t>
            </w:r>
            <w:r w:rsidR="007E3CE6">
              <w:rPr>
                <w:rFonts w:asciiTheme="minorHAnsi" w:hAnsiTheme="minorHAnsi" w:cstheme="minorHAnsi"/>
                <w:b w:val="0"/>
              </w:rPr>
              <w:t>RP inhibitor/</w:t>
            </w:r>
            <w:r w:rsidR="00AE4A42">
              <w:rPr>
                <w:rFonts w:asciiTheme="minorHAnsi" w:hAnsiTheme="minorHAnsi" w:cstheme="minorHAnsi"/>
                <w:b w:val="0"/>
              </w:rPr>
              <w:t>substrate?</w:t>
            </w:r>
          </w:p>
          <w:p w14:paraId="5DE26D40" w14:textId="77777777" w:rsidR="007E3CE6" w:rsidRDefault="007E3CE6" w:rsidP="00AE4A42">
            <w:pPr>
              <w:pStyle w:val="BodyText"/>
              <w:tabs>
                <w:tab w:val="left" w:pos="432"/>
              </w:tabs>
              <w:suppressAutoHyphens/>
              <w:spacing w:before="0" w:after="0"/>
              <w:rPr>
                <w:rFonts w:asciiTheme="minorHAnsi" w:hAnsiTheme="minorHAnsi" w:cstheme="minorHAnsi"/>
                <w:b w:val="0"/>
              </w:rPr>
            </w:pPr>
            <w:r>
              <w:rPr>
                <w:rFonts w:asciiTheme="minorHAnsi" w:hAnsiTheme="minorHAnsi" w:cstheme="minorHAnsi"/>
                <w:b w:val="0"/>
              </w:rPr>
              <w:t>If so, which one:</w:t>
            </w:r>
          </w:p>
          <w:p w14:paraId="7ECFFCE6" w14:textId="77777777" w:rsidR="00C41317" w:rsidRDefault="00C41317" w:rsidP="00AE4A42">
            <w:pPr>
              <w:pStyle w:val="BodyText"/>
              <w:tabs>
                <w:tab w:val="left" w:pos="432"/>
              </w:tabs>
              <w:suppressAutoHyphens/>
              <w:spacing w:before="0" w:after="0"/>
              <w:rPr>
                <w:rFonts w:asciiTheme="minorHAnsi" w:hAnsiTheme="minorHAnsi" w:cstheme="minorHAnsi"/>
                <w:b w:val="0"/>
              </w:rPr>
            </w:pPr>
          </w:p>
          <w:p w14:paraId="2F2EEA0D" w14:textId="431FECC2" w:rsidR="00C41317" w:rsidRDefault="00C41317" w:rsidP="00AE4A42">
            <w:pPr>
              <w:pStyle w:val="BodyText"/>
              <w:numPr>
                <w:ilvl w:val="0"/>
                <w:numId w:val="32"/>
              </w:numPr>
              <w:tabs>
                <w:tab w:val="left" w:pos="432"/>
              </w:tabs>
              <w:suppressAutoHyphens/>
              <w:spacing w:before="0" w:after="0"/>
              <w:rPr>
                <w:rFonts w:asciiTheme="minorHAnsi" w:hAnsiTheme="minorHAnsi" w:cstheme="minorHAnsi"/>
                <w:b w:val="0"/>
              </w:rPr>
            </w:pPr>
            <w:r>
              <w:rPr>
                <w:rFonts w:asciiTheme="minorHAnsi" w:hAnsiTheme="minorHAnsi" w:cstheme="minorHAnsi"/>
                <w:b w:val="0"/>
              </w:rPr>
              <w:t xml:space="preserve">Will the patient be treated with a </w:t>
            </w:r>
            <w:r w:rsidRPr="00DF1FBA">
              <w:rPr>
                <w:rFonts w:asciiTheme="minorHAnsi" w:hAnsiTheme="minorHAnsi" w:cstheme="minorHAnsi"/>
                <w:b w:val="0"/>
                <w:bCs w:val="0"/>
                <w:szCs w:val="20"/>
              </w:rPr>
              <w:t>OATP1B1/1B3</w:t>
            </w:r>
            <w:r w:rsidRPr="00976781">
              <w:rPr>
                <w:rFonts w:asciiTheme="minorHAnsi" w:hAnsiTheme="minorHAnsi" w:cstheme="minorHAnsi"/>
                <w:sz w:val="24"/>
                <w:szCs w:val="24"/>
              </w:rPr>
              <w:t xml:space="preserve"> </w:t>
            </w:r>
            <w:r>
              <w:rPr>
                <w:rFonts w:asciiTheme="minorHAnsi" w:hAnsiTheme="minorHAnsi" w:cstheme="minorHAnsi"/>
                <w:b w:val="0"/>
              </w:rPr>
              <w:t>inhibitor/</w:t>
            </w:r>
            <w:r w:rsidR="00AE4A42">
              <w:rPr>
                <w:rFonts w:asciiTheme="minorHAnsi" w:hAnsiTheme="minorHAnsi" w:cstheme="minorHAnsi"/>
                <w:b w:val="0"/>
              </w:rPr>
              <w:t>substrate?</w:t>
            </w:r>
          </w:p>
          <w:p w14:paraId="75534540" w14:textId="77777777" w:rsidR="00C41317" w:rsidRDefault="00C41317" w:rsidP="00AE4A42">
            <w:pPr>
              <w:pStyle w:val="BodyText"/>
              <w:tabs>
                <w:tab w:val="left" w:pos="432"/>
              </w:tabs>
              <w:suppressAutoHyphens/>
              <w:spacing w:before="0" w:after="0"/>
              <w:rPr>
                <w:rFonts w:asciiTheme="minorHAnsi" w:hAnsiTheme="minorHAnsi" w:cstheme="minorHAnsi"/>
                <w:b w:val="0"/>
              </w:rPr>
            </w:pPr>
            <w:r>
              <w:rPr>
                <w:rFonts w:asciiTheme="minorHAnsi" w:hAnsiTheme="minorHAnsi" w:cstheme="minorHAnsi"/>
                <w:b w:val="0"/>
              </w:rPr>
              <w:t>If so, which one:</w:t>
            </w:r>
          </w:p>
          <w:p w14:paraId="7EAF899B" w14:textId="7E0D119D" w:rsidR="007F5CC5" w:rsidRPr="00647AAE" w:rsidRDefault="007F5CC5" w:rsidP="00AE4A42">
            <w:pPr>
              <w:pStyle w:val="BodyText"/>
              <w:tabs>
                <w:tab w:val="left" w:pos="432"/>
              </w:tabs>
              <w:suppressAutoHyphens/>
              <w:spacing w:before="0" w:after="0"/>
              <w:rPr>
                <w:rFonts w:asciiTheme="minorHAnsi" w:hAnsiTheme="minorHAnsi" w:cstheme="minorHAnsi"/>
              </w:rPr>
            </w:pPr>
          </w:p>
        </w:tc>
        <w:tc>
          <w:tcPr>
            <w:tcW w:w="663" w:type="dxa"/>
          </w:tcPr>
          <w:p w14:paraId="3BB203D2" w14:textId="0323136B" w:rsidR="007E3CE6" w:rsidRDefault="00722028" w:rsidP="00634883">
            <w:pPr>
              <w:rPr>
                <w:rFonts w:asciiTheme="minorHAnsi" w:hAnsiTheme="minorHAnsi" w:cstheme="minorHAnsi"/>
              </w:rPr>
            </w:pPr>
            <w:r w:rsidRPr="00647AAE">
              <w:rPr>
                <w:rFonts w:asciiTheme="minorHAnsi" w:hAnsiTheme="minorHAnsi" w:cstheme="minorHAnsi"/>
              </w:rPr>
              <w:fldChar w:fldCharType="begin" w:fldLock="1">
                <w:ffData>
                  <w:name w:val="Check1"/>
                  <w:enabled/>
                  <w:calcOnExit w:val="0"/>
                  <w:checkBox>
                    <w:sizeAuto/>
                    <w:default w:val="0"/>
                  </w:checkBox>
                </w:ffData>
              </w:fldChar>
            </w:r>
            <w:r w:rsidRPr="00647AAE">
              <w:rPr>
                <w:rFonts w:asciiTheme="minorHAnsi" w:hAnsiTheme="minorHAnsi" w:cstheme="minorHAnsi"/>
              </w:rPr>
              <w:instrText xml:space="preserve"> FORMCHECKBOX </w:instrText>
            </w:r>
            <w:r w:rsidR="004B6060">
              <w:rPr>
                <w:rFonts w:asciiTheme="minorHAnsi" w:hAnsiTheme="minorHAnsi" w:cstheme="minorHAnsi"/>
              </w:rPr>
            </w:r>
            <w:r w:rsidR="004B6060">
              <w:rPr>
                <w:rFonts w:asciiTheme="minorHAnsi" w:hAnsiTheme="minorHAnsi" w:cstheme="minorHAnsi"/>
              </w:rPr>
              <w:fldChar w:fldCharType="separate"/>
            </w:r>
            <w:r w:rsidRPr="00647AAE">
              <w:rPr>
                <w:rFonts w:asciiTheme="minorHAnsi" w:hAnsiTheme="minorHAnsi" w:cstheme="minorHAnsi"/>
              </w:rPr>
              <w:fldChar w:fldCharType="end"/>
            </w:r>
          </w:p>
          <w:p w14:paraId="643E1818" w14:textId="77777777" w:rsidR="003B03BD" w:rsidRDefault="003B03BD" w:rsidP="00634883">
            <w:pPr>
              <w:rPr>
                <w:rFonts w:asciiTheme="minorHAnsi" w:hAnsiTheme="minorHAnsi" w:cstheme="minorHAnsi"/>
              </w:rPr>
            </w:pPr>
          </w:p>
          <w:p w14:paraId="2B241783" w14:textId="77777777" w:rsidR="00883C9D" w:rsidRDefault="00883C9D" w:rsidP="00634883">
            <w:pPr>
              <w:rPr>
                <w:rFonts w:asciiTheme="minorHAnsi" w:hAnsiTheme="minorHAnsi" w:cstheme="minorHAnsi"/>
              </w:rPr>
            </w:pPr>
          </w:p>
          <w:p w14:paraId="2FEB6453" w14:textId="2DD6F93B" w:rsidR="007E3CE6" w:rsidRDefault="007E3CE6" w:rsidP="00634883">
            <w:pPr>
              <w:rPr>
                <w:rFonts w:asciiTheme="minorHAnsi" w:hAnsiTheme="minorHAnsi" w:cstheme="minorHAnsi"/>
              </w:rPr>
            </w:pPr>
            <w:r w:rsidRPr="00647AAE">
              <w:rPr>
                <w:rFonts w:asciiTheme="minorHAnsi" w:hAnsiTheme="minorHAnsi" w:cstheme="minorHAnsi"/>
              </w:rPr>
              <w:fldChar w:fldCharType="begin" w:fldLock="1">
                <w:ffData>
                  <w:name w:val="Check1"/>
                  <w:enabled/>
                  <w:calcOnExit w:val="0"/>
                  <w:checkBox>
                    <w:sizeAuto/>
                    <w:default w:val="0"/>
                  </w:checkBox>
                </w:ffData>
              </w:fldChar>
            </w:r>
            <w:r w:rsidRPr="00647AAE">
              <w:rPr>
                <w:rFonts w:asciiTheme="minorHAnsi" w:hAnsiTheme="minorHAnsi" w:cstheme="minorHAnsi"/>
              </w:rPr>
              <w:instrText xml:space="preserve"> FORMCHECKBOX </w:instrText>
            </w:r>
            <w:r w:rsidR="004B6060">
              <w:rPr>
                <w:rFonts w:asciiTheme="minorHAnsi" w:hAnsiTheme="minorHAnsi" w:cstheme="minorHAnsi"/>
              </w:rPr>
            </w:r>
            <w:r w:rsidR="004B6060">
              <w:rPr>
                <w:rFonts w:asciiTheme="minorHAnsi" w:hAnsiTheme="minorHAnsi" w:cstheme="minorHAnsi"/>
              </w:rPr>
              <w:fldChar w:fldCharType="separate"/>
            </w:r>
            <w:r w:rsidRPr="00647AAE">
              <w:rPr>
                <w:rFonts w:asciiTheme="minorHAnsi" w:hAnsiTheme="minorHAnsi" w:cstheme="minorHAnsi"/>
              </w:rPr>
              <w:fldChar w:fldCharType="end"/>
            </w:r>
          </w:p>
          <w:p w14:paraId="34D31981" w14:textId="77777777" w:rsidR="00847BA4" w:rsidRDefault="00847BA4" w:rsidP="00634883">
            <w:pPr>
              <w:rPr>
                <w:rFonts w:asciiTheme="minorHAnsi" w:hAnsiTheme="minorHAnsi" w:cstheme="minorHAnsi"/>
              </w:rPr>
            </w:pPr>
          </w:p>
          <w:p w14:paraId="68C74B3D" w14:textId="77777777" w:rsidR="00847BA4" w:rsidRDefault="00847BA4" w:rsidP="00634883">
            <w:pPr>
              <w:rPr>
                <w:rFonts w:asciiTheme="minorHAnsi" w:hAnsiTheme="minorHAnsi" w:cstheme="minorHAnsi"/>
              </w:rPr>
            </w:pPr>
          </w:p>
          <w:p w14:paraId="144030C5" w14:textId="77777777" w:rsidR="00847BA4" w:rsidRDefault="00847BA4" w:rsidP="00634883">
            <w:pPr>
              <w:rPr>
                <w:rFonts w:asciiTheme="minorHAnsi" w:hAnsiTheme="minorHAnsi" w:cstheme="minorHAnsi"/>
              </w:rPr>
            </w:pPr>
            <w:r w:rsidRPr="00647AAE">
              <w:rPr>
                <w:rFonts w:asciiTheme="minorHAnsi" w:hAnsiTheme="minorHAnsi" w:cstheme="minorHAnsi"/>
              </w:rPr>
              <w:fldChar w:fldCharType="begin" w:fldLock="1">
                <w:ffData>
                  <w:name w:val="Check1"/>
                  <w:enabled/>
                  <w:calcOnExit w:val="0"/>
                  <w:checkBox>
                    <w:sizeAuto/>
                    <w:default w:val="0"/>
                  </w:checkBox>
                </w:ffData>
              </w:fldChar>
            </w:r>
            <w:r w:rsidRPr="00647AAE">
              <w:rPr>
                <w:rFonts w:asciiTheme="minorHAnsi" w:hAnsiTheme="minorHAnsi" w:cstheme="minorHAnsi"/>
              </w:rPr>
              <w:instrText xml:space="preserve"> FORMCHECKBOX </w:instrText>
            </w:r>
            <w:r w:rsidR="004B6060">
              <w:rPr>
                <w:rFonts w:asciiTheme="minorHAnsi" w:hAnsiTheme="minorHAnsi" w:cstheme="minorHAnsi"/>
              </w:rPr>
            </w:r>
            <w:r w:rsidR="004B6060">
              <w:rPr>
                <w:rFonts w:asciiTheme="minorHAnsi" w:hAnsiTheme="minorHAnsi" w:cstheme="minorHAnsi"/>
              </w:rPr>
              <w:fldChar w:fldCharType="separate"/>
            </w:r>
            <w:r w:rsidRPr="00647AAE">
              <w:rPr>
                <w:rFonts w:asciiTheme="minorHAnsi" w:hAnsiTheme="minorHAnsi" w:cstheme="minorHAnsi"/>
              </w:rPr>
              <w:fldChar w:fldCharType="end"/>
            </w:r>
          </w:p>
          <w:p w14:paraId="5BAD4EC2" w14:textId="77777777" w:rsidR="00C41317" w:rsidRDefault="00C41317" w:rsidP="00634883">
            <w:pPr>
              <w:rPr>
                <w:rFonts w:asciiTheme="minorHAnsi" w:hAnsiTheme="minorHAnsi" w:cstheme="minorHAnsi"/>
              </w:rPr>
            </w:pPr>
          </w:p>
          <w:p w14:paraId="512F38AB" w14:textId="77777777" w:rsidR="00C41317" w:rsidRDefault="00C41317" w:rsidP="00634883">
            <w:pPr>
              <w:rPr>
                <w:rFonts w:asciiTheme="minorHAnsi" w:hAnsiTheme="minorHAnsi" w:cstheme="minorHAnsi"/>
              </w:rPr>
            </w:pPr>
          </w:p>
          <w:p w14:paraId="15D016E3" w14:textId="347DC886" w:rsidR="00C41317" w:rsidRPr="006F3765" w:rsidRDefault="00C41317" w:rsidP="00634883">
            <w:r w:rsidRPr="00647AAE">
              <w:rPr>
                <w:rFonts w:asciiTheme="minorHAnsi" w:hAnsiTheme="minorHAnsi" w:cstheme="minorHAnsi"/>
              </w:rPr>
              <w:fldChar w:fldCharType="begin" w:fldLock="1">
                <w:ffData>
                  <w:name w:val="Check1"/>
                  <w:enabled/>
                  <w:calcOnExit w:val="0"/>
                  <w:checkBox>
                    <w:sizeAuto/>
                    <w:default w:val="0"/>
                  </w:checkBox>
                </w:ffData>
              </w:fldChar>
            </w:r>
            <w:r w:rsidRPr="00647AAE">
              <w:rPr>
                <w:rFonts w:asciiTheme="minorHAnsi" w:hAnsiTheme="minorHAnsi" w:cstheme="minorHAnsi"/>
              </w:rPr>
              <w:instrText xml:space="preserve"> FORMCHECKBOX </w:instrText>
            </w:r>
            <w:r w:rsidR="004B6060">
              <w:rPr>
                <w:rFonts w:asciiTheme="minorHAnsi" w:hAnsiTheme="minorHAnsi" w:cstheme="minorHAnsi"/>
              </w:rPr>
            </w:r>
            <w:r w:rsidR="004B6060">
              <w:rPr>
                <w:rFonts w:asciiTheme="minorHAnsi" w:hAnsiTheme="minorHAnsi" w:cstheme="minorHAnsi"/>
              </w:rPr>
              <w:fldChar w:fldCharType="separate"/>
            </w:r>
            <w:r w:rsidRPr="00647AAE">
              <w:rPr>
                <w:rFonts w:asciiTheme="minorHAnsi" w:hAnsiTheme="minorHAnsi" w:cstheme="minorHAnsi"/>
              </w:rPr>
              <w:fldChar w:fldCharType="end"/>
            </w:r>
          </w:p>
        </w:tc>
        <w:tc>
          <w:tcPr>
            <w:tcW w:w="664" w:type="dxa"/>
          </w:tcPr>
          <w:p w14:paraId="1FE0946A" w14:textId="2512A25F" w:rsidR="00847BA4" w:rsidRDefault="00722028" w:rsidP="001F00B3">
            <w:pPr>
              <w:jc w:val="center"/>
              <w:rPr>
                <w:rFonts w:asciiTheme="minorHAnsi" w:hAnsiTheme="minorHAnsi" w:cstheme="minorHAnsi"/>
              </w:rPr>
            </w:pPr>
            <w:r w:rsidRPr="00647AAE">
              <w:rPr>
                <w:rFonts w:asciiTheme="minorHAnsi" w:hAnsiTheme="minorHAnsi" w:cstheme="minorHAnsi"/>
              </w:rPr>
              <w:fldChar w:fldCharType="begin" w:fldLock="1">
                <w:ffData>
                  <w:name w:val="Check1"/>
                  <w:enabled/>
                  <w:calcOnExit w:val="0"/>
                  <w:checkBox>
                    <w:sizeAuto/>
                    <w:default w:val="0"/>
                  </w:checkBox>
                </w:ffData>
              </w:fldChar>
            </w:r>
            <w:r w:rsidRPr="00647AAE">
              <w:rPr>
                <w:rFonts w:asciiTheme="minorHAnsi" w:hAnsiTheme="minorHAnsi" w:cstheme="minorHAnsi"/>
              </w:rPr>
              <w:instrText xml:space="preserve"> FORMCHECKBOX </w:instrText>
            </w:r>
            <w:r w:rsidR="004B6060">
              <w:rPr>
                <w:rFonts w:asciiTheme="minorHAnsi" w:hAnsiTheme="minorHAnsi" w:cstheme="minorHAnsi"/>
              </w:rPr>
            </w:r>
            <w:r w:rsidR="004B6060">
              <w:rPr>
                <w:rFonts w:asciiTheme="minorHAnsi" w:hAnsiTheme="minorHAnsi" w:cstheme="minorHAnsi"/>
              </w:rPr>
              <w:fldChar w:fldCharType="separate"/>
            </w:r>
            <w:r w:rsidRPr="00647AAE">
              <w:rPr>
                <w:rFonts w:asciiTheme="minorHAnsi" w:hAnsiTheme="minorHAnsi" w:cstheme="minorHAnsi"/>
              </w:rPr>
              <w:fldChar w:fldCharType="end"/>
            </w:r>
          </w:p>
          <w:p w14:paraId="75982FB4" w14:textId="55FF78DE" w:rsidR="00847BA4" w:rsidRDefault="00847BA4" w:rsidP="00634883">
            <w:pPr>
              <w:pStyle w:val="BodyText"/>
              <w:spacing w:before="0" w:after="0"/>
              <w:jc w:val="center"/>
              <w:rPr>
                <w:rFonts w:asciiTheme="minorHAnsi" w:hAnsiTheme="minorHAnsi" w:cstheme="minorHAnsi"/>
              </w:rPr>
            </w:pPr>
          </w:p>
          <w:p w14:paraId="7582CB5F" w14:textId="77777777" w:rsidR="00883C9D" w:rsidRDefault="00883C9D" w:rsidP="00AE4A42">
            <w:pPr>
              <w:pStyle w:val="BodyText"/>
              <w:spacing w:before="0" w:after="0"/>
              <w:jc w:val="center"/>
              <w:rPr>
                <w:rFonts w:asciiTheme="minorHAnsi" w:hAnsiTheme="minorHAnsi" w:cstheme="minorHAnsi"/>
              </w:rPr>
            </w:pPr>
          </w:p>
          <w:p w14:paraId="279E173E" w14:textId="22A6D695" w:rsidR="00847BA4" w:rsidRDefault="00847BA4" w:rsidP="00AE4A42">
            <w:pPr>
              <w:pStyle w:val="BodyText"/>
              <w:spacing w:before="0" w:after="0"/>
              <w:jc w:val="center"/>
              <w:rPr>
                <w:rFonts w:asciiTheme="minorHAnsi" w:hAnsiTheme="minorHAnsi" w:cstheme="minorHAnsi"/>
              </w:rPr>
            </w:pPr>
            <w:r w:rsidRPr="00647AAE">
              <w:rPr>
                <w:rFonts w:asciiTheme="minorHAnsi" w:hAnsiTheme="minorHAnsi" w:cstheme="minorHAnsi"/>
              </w:rPr>
              <w:fldChar w:fldCharType="begin" w:fldLock="1">
                <w:ffData>
                  <w:name w:val="Check1"/>
                  <w:enabled/>
                  <w:calcOnExit w:val="0"/>
                  <w:checkBox>
                    <w:sizeAuto/>
                    <w:default w:val="0"/>
                  </w:checkBox>
                </w:ffData>
              </w:fldChar>
            </w:r>
            <w:r w:rsidRPr="00647AAE">
              <w:rPr>
                <w:rFonts w:asciiTheme="minorHAnsi" w:hAnsiTheme="minorHAnsi" w:cstheme="minorHAnsi"/>
              </w:rPr>
              <w:instrText xml:space="preserve"> FORMCHECKBOX </w:instrText>
            </w:r>
            <w:r w:rsidR="004B6060">
              <w:rPr>
                <w:rFonts w:asciiTheme="minorHAnsi" w:hAnsiTheme="minorHAnsi" w:cstheme="minorHAnsi"/>
              </w:rPr>
            </w:r>
            <w:r w:rsidR="004B6060">
              <w:rPr>
                <w:rFonts w:asciiTheme="minorHAnsi" w:hAnsiTheme="minorHAnsi" w:cstheme="minorHAnsi"/>
              </w:rPr>
              <w:fldChar w:fldCharType="separate"/>
            </w:r>
            <w:r w:rsidRPr="00647AAE">
              <w:rPr>
                <w:rFonts w:asciiTheme="minorHAnsi" w:hAnsiTheme="minorHAnsi" w:cstheme="minorHAnsi"/>
              </w:rPr>
              <w:fldChar w:fldCharType="end"/>
            </w:r>
          </w:p>
          <w:p w14:paraId="5C894785" w14:textId="19899123" w:rsidR="00847BA4" w:rsidRDefault="00847BA4" w:rsidP="00847BA4">
            <w:pPr>
              <w:pStyle w:val="BodyText"/>
              <w:spacing w:before="0" w:after="0"/>
              <w:rPr>
                <w:rFonts w:asciiTheme="minorHAnsi" w:hAnsiTheme="minorHAnsi" w:cstheme="minorHAnsi"/>
              </w:rPr>
            </w:pPr>
          </w:p>
          <w:p w14:paraId="21BFE5E9" w14:textId="59E3D364" w:rsidR="00847BA4" w:rsidRDefault="00847BA4" w:rsidP="00847BA4">
            <w:pPr>
              <w:pStyle w:val="BodyText"/>
              <w:spacing w:before="0" w:after="0"/>
              <w:rPr>
                <w:rFonts w:asciiTheme="minorHAnsi" w:hAnsiTheme="minorHAnsi" w:cstheme="minorHAnsi"/>
              </w:rPr>
            </w:pPr>
          </w:p>
          <w:p w14:paraId="14318291" w14:textId="33879549" w:rsidR="00847BA4" w:rsidRDefault="00847BA4" w:rsidP="00847BA4">
            <w:pPr>
              <w:pStyle w:val="BodyText"/>
              <w:spacing w:before="0" w:after="0"/>
              <w:jc w:val="center"/>
              <w:rPr>
                <w:rFonts w:asciiTheme="minorHAnsi" w:hAnsiTheme="minorHAnsi" w:cstheme="minorHAnsi"/>
              </w:rPr>
            </w:pPr>
            <w:r w:rsidRPr="00647AAE">
              <w:rPr>
                <w:rFonts w:asciiTheme="minorHAnsi" w:hAnsiTheme="minorHAnsi" w:cstheme="minorHAnsi"/>
              </w:rPr>
              <w:fldChar w:fldCharType="begin" w:fldLock="1">
                <w:ffData>
                  <w:name w:val="Check1"/>
                  <w:enabled/>
                  <w:calcOnExit w:val="0"/>
                  <w:checkBox>
                    <w:sizeAuto/>
                    <w:default w:val="0"/>
                  </w:checkBox>
                </w:ffData>
              </w:fldChar>
            </w:r>
            <w:r w:rsidRPr="00647AAE">
              <w:rPr>
                <w:rFonts w:asciiTheme="minorHAnsi" w:hAnsiTheme="minorHAnsi" w:cstheme="minorHAnsi"/>
              </w:rPr>
              <w:instrText xml:space="preserve"> FORMCHECKBOX </w:instrText>
            </w:r>
            <w:r w:rsidR="004B6060">
              <w:rPr>
                <w:rFonts w:asciiTheme="minorHAnsi" w:hAnsiTheme="minorHAnsi" w:cstheme="minorHAnsi"/>
              </w:rPr>
            </w:r>
            <w:r w:rsidR="004B6060">
              <w:rPr>
                <w:rFonts w:asciiTheme="minorHAnsi" w:hAnsiTheme="minorHAnsi" w:cstheme="minorHAnsi"/>
              </w:rPr>
              <w:fldChar w:fldCharType="separate"/>
            </w:r>
            <w:r w:rsidRPr="00647AAE">
              <w:rPr>
                <w:rFonts w:asciiTheme="minorHAnsi" w:hAnsiTheme="minorHAnsi" w:cstheme="minorHAnsi"/>
              </w:rPr>
              <w:fldChar w:fldCharType="end"/>
            </w:r>
          </w:p>
          <w:p w14:paraId="4C86E9D6" w14:textId="77777777" w:rsidR="00F26F81" w:rsidRDefault="00F26F81" w:rsidP="00F26F81">
            <w:pPr>
              <w:pStyle w:val="BodyText"/>
              <w:spacing w:before="0" w:after="0"/>
              <w:rPr>
                <w:rFonts w:asciiTheme="minorHAnsi" w:hAnsiTheme="minorHAnsi" w:cstheme="minorHAnsi"/>
                <w:b w:val="0"/>
              </w:rPr>
            </w:pPr>
          </w:p>
          <w:p w14:paraId="325F867A" w14:textId="77777777" w:rsidR="00C41317" w:rsidRDefault="00C41317" w:rsidP="00634883">
            <w:pPr>
              <w:pStyle w:val="BodyText"/>
              <w:spacing w:before="0" w:after="0"/>
              <w:jc w:val="center"/>
              <w:rPr>
                <w:rFonts w:asciiTheme="minorHAnsi" w:hAnsiTheme="minorHAnsi" w:cstheme="minorHAnsi"/>
                <w:b w:val="0"/>
              </w:rPr>
            </w:pPr>
          </w:p>
          <w:p w14:paraId="6077FA2B" w14:textId="15B6C479" w:rsidR="00C41317" w:rsidRPr="00647AAE" w:rsidRDefault="00C41317" w:rsidP="00634883">
            <w:pPr>
              <w:pStyle w:val="BodyText"/>
              <w:spacing w:before="0" w:after="0"/>
              <w:jc w:val="center"/>
              <w:rPr>
                <w:rFonts w:asciiTheme="minorHAnsi" w:hAnsiTheme="minorHAnsi" w:cstheme="minorHAnsi"/>
                <w:b w:val="0"/>
              </w:rPr>
            </w:pPr>
            <w:r w:rsidRPr="00647AAE">
              <w:rPr>
                <w:rFonts w:asciiTheme="minorHAnsi" w:hAnsiTheme="minorHAnsi" w:cstheme="minorHAnsi"/>
              </w:rPr>
              <w:fldChar w:fldCharType="begin" w:fldLock="1">
                <w:ffData>
                  <w:name w:val="Check1"/>
                  <w:enabled/>
                  <w:calcOnExit w:val="0"/>
                  <w:checkBox>
                    <w:sizeAuto/>
                    <w:default w:val="0"/>
                  </w:checkBox>
                </w:ffData>
              </w:fldChar>
            </w:r>
            <w:r w:rsidRPr="00647AAE">
              <w:rPr>
                <w:rFonts w:asciiTheme="minorHAnsi" w:hAnsiTheme="minorHAnsi" w:cstheme="minorHAnsi"/>
              </w:rPr>
              <w:instrText xml:space="preserve"> FORMCHECKBOX </w:instrText>
            </w:r>
            <w:r w:rsidR="004B6060">
              <w:rPr>
                <w:rFonts w:asciiTheme="minorHAnsi" w:hAnsiTheme="minorHAnsi" w:cstheme="minorHAnsi"/>
              </w:rPr>
            </w:r>
            <w:r w:rsidR="004B6060">
              <w:rPr>
                <w:rFonts w:asciiTheme="minorHAnsi" w:hAnsiTheme="minorHAnsi" w:cstheme="minorHAnsi"/>
              </w:rPr>
              <w:fldChar w:fldCharType="separate"/>
            </w:r>
            <w:r w:rsidRPr="00647AAE">
              <w:rPr>
                <w:rFonts w:asciiTheme="minorHAnsi" w:hAnsiTheme="minorHAnsi" w:cstheme="minorHAnsi"/>
              </w:rPr>
              <w:fldChar w:fldCharType="end"/>
            </w:r>
          </w:p>
        </w:tc>
        <w:tc>
          <w:tcPr>
            <w:tcW w:w="664" w:type="dxa"/>
          </w:tcPr>
          <w:p w14:paraId="082CF02C" w14:textId="6B19F9FC" w:rsidR="00847BA4" w:rsidRDefault="00955F1D" w:rsidP="001F00B3">
            <w:pPr>
              <w:jc w:val="center"/>
              <w:rPr>
                <w:rFonts w:asciiTheme="minorHAnsi" w:hAnsiTheme="minorHAnsi" w:cstheme="minorHAnsi"/>
              </w:rPr>
            </w:pPr>
            <w:r w:rsidRPr="00647AAE">
              <w:rPr>
                <w:rFonts w:asciiTheme="minorHAnsi" w:hAnsiTheme="minorHAnsi" w:cstheme="minorHAnsi"/>
              </w:rPr>
              <w:fldChar w:fldCharType="begin" w:fldLock="1">
                <w:ffData>
                  <w:name w:val="Check1"/>
                  <w:enabled/>
                  <w:calcOnExit w:val="0"/>
                  <w:checkBox>
                    <w:sizeAuto/>
                    <w:default w:val="0"/>
                  </w:checkBox>
                </w:ffData>
              </w:fldChar>
            </w:r>
            <w:r w:rsidRPr="00647AAE">
              <w:rPr>
                <w:rFonts w:asciiTheme="minorHAnsi" w:hAnsiTheme="minorHAnsi" w:cstheme="minorHAnsi"/>
              </w:rPr>
              <w:instrText xml:space="preserve"> FORMCHECKBOX </w:instrText>
            </w:r>
            <w:r w:rsidR="004B6060">
              <w:rPr>
                <w:rFonts w:asciiTheme="minorHAnsi" w:hAnsiTheme="minorHAnsi" w:cstheme="minorHAnsi"/>
              </w:rPr>
            </w:r>
            <w:r w:rsidR="004B6060">
              <w:rPr>
                <w:rFonts w:asciiTheme="minorHAnsi" w:hAnsiTheme="minorHAnsi" w:cstheme="minorHAnsi"/>
              </w:rPr>
              <w:fldChar w:fldCharType="separate"/>
            </w:r>
            <w:r w:rsidRPr="00647AAE">
              <w:rPr>
                <w:rFonts w:asciiTheme="minorHAnsi" w:hAnsiTheme="minorHAnsi" w:cstheme="minorHAnsi"/>
              </w:rPr>
              <w:fldChar w:fldCharType="end"/>
            </w:r>
          </w:p>
          <w:p w14:paraId="756ADEAB" w14:textId="56BA2696" w:rsidR="00847BA4" w:rsidRDefault="00847BA4" w:rsidP="00634883">
            <w:pPr>
              <w:pStyle w:val="BodyText"/>
              <w:spacing w:before="0" w:after="0"/>
              <w:jc w:val="center"/>
              <w:rPr>
                <w:rFonts w:asciiTheme="minorHAnsi" w:hAnsiTheme="minorHAnsi" w:cstheme="minorHAnsi"/>
              </w:rPr>
            </w:pPr>
          </w:p>
          <w:p w14:paraId="3E673D9B" w14:textId="77777777" w:rsidR="00722028" w:rsidRDefault="00722028" w:rsidP="00634883">
            <w:pPr>
              <w:pStyle w:val="BodyText"/>
              <w:spacing w:before="0" w:after="0"/>
              <w:jc w:val="center"/>
              <w:rPr>
                <w:rFonts w:asciiTheme="minorHAnsi" w:hAnsiTheme="minorHAnsi" w:cstheme="minorHAnsi"/>
              </w:rPr>
            </w:pPr>
          </w:p>
          <w:p w14:paraId="6A232D2E" w14:textId="427E5532" w:rsidR="00847BA4" w:rsidRDefault="00847BA4" w:rsidP="00634883">
            <w:pPr>
              <w:pStyle w:val="BodyText"/>
              <w:spacing w:before="0" w:after="0"/>
              <w:jc w:val="center"/>
              <w:rPr>
                <w:rFonts w:asciiTheme="minorHAnsi" w:hAnsiTheme="minorHAnsi" w:cstheme="minorHAnsi"/>
              </w:rPr>
            </w:pPr>
            <w:r w:rsidRPr="00647AAE">
              <w:rPr>
                <w:rFonts w:asciiTheme="minorHAnsi" w:hAnsiTheme="minorHAnsi" w:cstheme="minorHAnsi"/>
              </w:rPr>
              <w:fldChar w:fldCharType="begin" w:fldLock="1">
                <w:ffData>
                  <w:name w:val="Check1"/>
                  <w:enabled/>
                  <w:calcOnExit w:val="0"/>
                  <w:checkBox>
                    <w:sizeAuto/>
                    <w:default w:val="0"/>
                  </w:checkBox>
                </w:ffData>
              </w:fldChar>
            </w:r>
            <w:r w:rsidRPr="00647AAE">
              <w:rPr>
                <w:rFonts w:asciiTheme="minorHAnsi" w:hAnsiTheme="minorHAnsi" w:cstheme="minorHAnsi"/>
              </w:rPr>
              <w:instrText xml:space="preserve"> FORMCHECKBOX </w:instrText>
            </w:r>
            <w:r w:rsidR="004B6060">
              <w:rPr>
                <w:rFonts w:asciiTheme="minorHAnsi" w:hAnsiTheme="minorHAnsi" w:cstheme="minorHAnsi"/>
              </w:rPr>
            </w:r>
            <w:r w:rsidR="004B6060">
              <w:rPr>
                <w:rFonts w:asciiTheme="minorHAnsi" w:hAnsiTheme="minorHAnsi" w:cstheme="minorHAnsi"/>
              </w:rPr>
              <w:fldChar w:fldCharType="separate"/>
            </w:r>
            <w:r w:rsidRPr="00647AAE">
              <w:rPr>
                <w:rFonts w:asciiTheme="minorHAnsi" w:hAnsiTheme="minorHAnsi" w:cstheme="minorHAnsi"/>
              </w:rPr>
              <w:fldChar w:fldCharType="end"/>
            </w:r>
          </w:p>
          <w:p w14:paraId="039724B4" w14:textId="5867B015" w:rsidR="00847BA4" w:rsidRDefault="00847BA4" w:rsidP="00634883">
            <w:pPr>
              <w:pStyle w:val="BodyText"/>
              <w:spacing w:before="0" w:after="0"/>
              <w:jc w:val="center"/>
              <w:rPr>
                <w:rFonts w:asciiTheme="minorHAnsi" w:hAnsiTheme="minorHAnsi" w:cstheme="minorHAnsi"/>
              </w:rPr>
            </w:pPr>
          </w:p>
          <w:p w14:paraId="1B154285" w14:textId="19A5A34A" w:rsidR="00847BA4" w:rsidRDefault="00847BA4" w:rsidP="00634883">
            <w:pPr>
              <w:pStyle w:val="BodyText"/>
              <w:spacing w:before="0" w:after="0"/>
              <w:jc w:val="center"/>
              <w:rPr>
                <w:rFonts w:asciiTheme="minorHAnsi" w:hAnsiTheme="minorHAnsi" w:cstheme="minorHAnsi"/>
              </w:rPr>
            </w:pPr>
          </w:p>
          <w:p w14:paraId="0275FF7D" w14:textId="32C5CA64" w:rsidR="00847BA4" w:rsidRDefault="00847BA4" w:rsidP="00634883">
            <w:pPr>
              <w:pStyle w:val="BodyText"/>
              <w:spacing w:before="0" w:after="0"/>
              <w:jc w:val="center"/>
              <w:rPr>
                <w:rFonts w:asciiTheme="minorHAnsi" w:hAnsiTheme="minorHAnsi" w:cstheme="minorHAnsi"/>
              </w:rPr>
            </w:pPr>
            <w:r w:rsidRPr="00647AAE">
              <w:rPr>
                <w:rFonts w:asciiTheme="minorHAnsi" w:hAnsiTheme="minorHAnsi" w:cstheme="minorHAnsi"/>
              </w:rPr>
              <w:fldChar w:fldCharType="begin" w:fldLock="1">
                <w:ffData>
                  <w:name w:val="Check1"/>
                  <w:enabled/>
                  <w:calcOnExit w:val="0"/>
                  <w:checkBox>
                    <w:sizeAuto/>
                    <w:default w:val="0"/>
                  </w:checkBox>
                </w:ffData>
              </w:fldChar>
            </w:r>
            <w:r w:rsidRPr="00647AAE">
              <w:rPr>
                <w:rFonts w:asciiTheme="minorHAnsi" w:hAnsiTheme="minorHAnsi" w:cstheme="minorHAnsi"/>
              </w:rPr>
              <w:instrText xml:space="preserve"> FORMCHECKBOX </w:instrText>
            </w:r>
            <w:r w:rsidR="004B6060">
              <w:rPr>
                <w:rFonts w:asciiTheme="minorHAnsi" w:hAnsiTheme="minorHAnsi" w:cstheme="minorHAnsi"/>
              </w:rPr>
            </w:r>
            <w:r w:rsidR="004B6060">
              <w:rPr>
                <w:rFonts w:asciiTheme="minorHAnsi" w:hAnsiTheme="minorHAnsi" w:cstheme="minorHAnsi"/>
              </w:rPr>
              <w:fldChar w:fldCharType="separate"/>
            </w:r>
            <w:r w:rsidRPr="00647AAE">
              <w:rPr>
                <w:rFonts w:asciiTheme="minorHAnsi" w:hAnsiTheme="minorHAnsi" w:cstheme="minorHAnsi"/>
              </w:rPr>
              <w:fldChar w:fldCharType="end"/>
            </w:r>
          </w:p>
          <w:p w14:paraId="42BABB1F" w14:textId="77777777" w:rsidR="00847BA4" w:rsidRDefault="00847BA4" w:rsidP="00634883">
            <w:pPr>
              <w:pStyle w:val="BodyText"/>
              <w:spacing w:before="0" w:after="0"/>
              <w:jc w:val="center"/>
              <w:rPr>
                <w:rFonts w:asciiTheme="minorHAnsi" w:hAnsiTheme="minorHAnsi" w:cstheme="minorHAnsi"/>
                <w:b w:val="0"/>
              </w:rPr>
            </w:pPr>
          </w:p>
          <w:p w14:paraId="4FF1819B" w14:textId="77777777" w:rsidR="00C41317" w:rsidRDefault="00C41317" w:rsidP="00634883">
            <w:pPr>
              <w:pStyle w:val="BodyText"/>
              <w:spacing w:before="0" w:after="0"/>
              <w:jc w:val="center"/>
              <w:rPr>
                <w:rFonts w:asciiTheme="minorHAnsi" w:hAnsiTheme="minorHAnsi" w:cstheme="minorHAnsi"/>
                <w:b w:val="0"/>
              </w:rPr>
            </w:pPr>
          </w:p>
          <w:p w14:paraId="10757387" w14:textId="741E87D6" w:rsidR="00C41317" w:rsidRPr="00647AAE" w:rsidRDefault="00C41317" w:rsidP="00634883">
            <w:pPr>
              <w:pStyle w:val="BodyText"/>
              <w:spacing w:before="0" w:after="0"/>
              <w:jc w:val="center"/>
              <w:rPr>
                <w:rFonts w:asciiTheme="minorHAnsi" w:hAnsiTheme="minorHAnsi" w:cstheme="minorHAnsi"/>
                <w:b w:val="0"/>
              </w:rPr>
            </w:pPr>
            <w:r w:rsidRPr="00647AAE">
              <w:rPr>
                <w:rFonts w:asciiTheme="minorHAnsi" w:hAnsiTheme="minorHAnsi" w:cstheme="minorHAnsi"/>
              </w:rPr>
              <w:fldChar w:fldCharType="begin" w:fldLock="1">
                <w:ffData>
                  <w:name w:val="Check1"/>
                  <w:enabled/>
                  <w:calcOnExit w:val="0"/>
                  <w:checkBox>
                    <w:sizeAuto/>
                    <w:default w:val="0"/>
                  </w:checkBox>
                </w:ffData>
              </w:fldChar>
            </w:r>
            <w:r w:rsidRPr="00647AAE">
              <w:rPr>
                <w:rFonts w:asciiTheme="minorHAnsi" w:hAnsiTheme="minorHAnsi" w:cstheme="minorHAnsi"/>
              </w:rPr>
              <w:instrText xml:space="preserve"> FORMCHECKBOX </w:instrText>
            </w:r>
            <w:r w:rsidR="004B6060">
              <w:rPr>
                <w:rFonts w:asciiTheme="minorHAnsi" w:hAnsiTheme="minorHAnsi" w:cstheme="minorHAnsi"/>
              </w:rPr>
            </w:r>
            <w:r w:rsidR="004B6060">
              <w:rPr>
                <w:rFonts w:asciiTheme="minorHAnsi" w:hAnsiTheme="minorHAnsi" w:cstheme="minorHAnsi"/>
              </w:rPr>
              <w:fldChar w:fldCharType="separate"/>
            </w:r>
            <w:r w:rsidRPr="00647AAE">
              <w:rPr>
                <w:rFonts w:asciiTheme="minorHAnsi" w:hAnsiTheme="minorHAnsi" w:cstheme="minorHAnsi"/>
              </w:rPr>
              <w:fldChar w:fldCharType="end"/>
            </w:r>
          </w:p>
        </w:tc>
      </w:tr>
    </w:tbl>
    <w:p w14:paraId="546457B0" w14:textId="77777777" w:rsidR="008B31CA" w:rsidRPr="00647AAE" w:rsidRDefault="008B31CA" w:rsidP="00357B09">
      <w:pPr>
        <w:pStyle w:val="BodyText"/>
        <w:spacing w:before="0" w:after="0"/>
        <w:rPr>
          <w:rFonts w:asciiTheme="minorHAnsi" w:eastAsia="Calibri" w:hAnsiTheme="minorHAnsi" w:cstheme="minorHAnsi"/>
          <w:b w:val="0"/>
          <w:szCs w:val="22"/>
        </w:rPr>
      </w:pPr>
    </w:p>
    <w:p w14:paraId="5D28D2B8" w14:textId="77777777" w:rsidR="00591D58" w:rsidRDefault="00591D58" w:rsidP="00357B09">
      <w:pPr>
        <w:pStyle w:val="BodyText"/>
        <w:spacing w:before="0" w:after="0"/>
        <w:rPr>
          <w:rFonts w:asciiTheme="minorHAnsi" w:eastAsia="Calibri" w:hAnsiTheme="minorHAnsi" w:cstheme="minorHAnsi"/>
          <w:b w:val="0"/>
          <w:szCs w:val="22"/>
        </w:rPr>
      </w:pPr>
    </w:p>
    <w:tbl>
      <w:tblPr>
        <w:tblStyle w:val="TableGrid"/>
        <w:tblW w:w="5000" w:type="pct"/>
        <w:tblLayout w:type="fixed"/>
        <w:tblCellMar>
          <w:top w:w="14" w:type="dxa"/>
          <w:left w:w="115" w:type="dxa"/>
          <w:bottom w:w="14" w:type="dxa"/>
          <w:right w:w="115" w:type="dxa"/>
        </w:tblCellMar>
        <w:tblLook w:val="04A0" w:firstRow="1" w:lastRow="0" w:firstColumn="1" w:lastColumn="0" w:noHBand="0" w:noVBand="1"/>
      </w:tblPr>
      <w:tblGrid>
        <w:gridCol w:w="7359"/>
        <w:gridCol w:w="663"/>
        <w:gridCol w:w="664"/>
        <w:gridCol w:w="664"/>
      </w:tblGrid>
      <w:tr w:rsidR="00BD6EB5" w:rsidRPr="00647AAE" w14:paraId="1DB9ADEE" w14:textId="77777777" w:rsidTr="008C27D5">
        <w:trPr>
          <w:tblHeader/>
        </w:trPr>
        <w:tc>
          <w:tcPr>
            <w:tcW w:w="7359" w:type="dxa"/>
          </w:tcPr>
          <w:p w14:paraId="6E66A5A1" w14:textId="77777777" w:rsidR="00BD6EB5" w:rsidRPr="002C4A07" w:rsidRDefault="00BD6EB5" w:rsidP="00FB5CA5">
            <w:pPr>
              <w:pStyle w:val="BodyText"/>
              <w:keepNext/>
              <w:spacing w:before="0" w:after="0"/>
              <w:rPr>
                <w:rFonts w:asciiTheme="minorHAnsi" w:hAnsiTheme="minorHAnsi" w:cstheme="minorHAnsi"/>
                <w:b w:val="0"/>
                <w:highlight w:val="lightGray"/>
              </w:rPr>
            </w:pPr>
            <w:r w:rsidRPr="00720E27">
              <w:rPr>
                <w:rFonts w:asciiTheme="minorHAnsi" w:hAnsiTheme="minorHAnsi" w:cstheme="minorHAnsi"/>
              </w:rPr>
              <w:t xml:space="preserve">Patient has been </w:t>
            </w:r>
            <w:r w:rsidR="001A635B" w:rsidRPr="00720E27">
              <w:rPr>
                <w:rFonts w:asciiTheme="minorHAnsi" w:hAnsiTheme="minorHAnsi" w:cstheme="minorHAnsi"/>
              </w:rPr>
              <w:t>counseled</w:t>
            </w:r>
            <w:r w:rsidRPr="00720E27">
              <w:rPr>
                <w:rFonts w:asciiTheme="minorHAnsi" w:hAnsiTheme="minorHAnsi" w:cstheme="minorHAnsi"/>
              </w:rPr>
              <w:t xml:space="preserve"> on the following:</w:t>
            </w:r>
          </w:p>
        </w:tc>
        <w:tc>
          <w:tcPr>
            <w:tcW w:w="663" w:type="dxa"/>
          </w:tcPr>
          <w:p w14:paraId="72ED14AF" w14:textId="77777777" w:rsidR="00BD6EB5" w:rsidRPr="008C27D5" w:rsidRDefault="00BD6EB5" w:rsidP="00FB5CA5">
            <w:pPr>
              <w:pStyle w:val="BodyText"/>
              <w:spacing w:before="0" w:after="0"/>
              <w:jc w:val="center"/>
              <w:rPr>
                <w:rFonts w:asciiTheme="minorHAnsi" w:hAnsiTheme="minorHAnsi" w:cstheme="minorHAnsi"/>
              </w:rPr>
            </w:pPr>
            <w:r w:rsidRPr="008C27D5">
              <w:rPr>
                <w:rFonts w:asciiTheme="minorHAnsi" w:hAnsiTheme="minorHAnsi" w:cstheme="minorHAnsi"/>
              </w:rPr>
              <w:t>Yes</w:t>
            </w:r>
          </w:p>
        </w:tc>
        <w:tc>
          <w:tcPr>
            <w:tcW w:w="664" w:type="dxa"/>
          </w:tcPr>
          <w:p w14:paraId="0C3F7FE1" w14:textId="77777777" w:rsidR="00BD6EB5" w:rsidRPr="008C27D5" w:rsidRDefault="00BD6EB5" w:rsidP="00FB5CA5">
            <w:pPr>
              <w:pStyle w:val="BodyText"/>
              <w:spacing w:before="0" w:after="0"/>
              <w:jc w:val="center"/>
              <w:rPr>
                <w:rFonts w:asciiTheme="minorHAnsi" w:hAnsiTheme="minorHAnsi" w:cstheme="minorHAnsi"/>
              </w:rPr>
            </w:pPr>
            <w:r w:rsidRPr="008C27D5">
              <w:rPr>
                <w:rFonts w:asciiTheme="minorHAnsi" w:hAnsiTheme="minorHAnsi" w:cstheme="minorHAnsi"/>
              </w:rPr>
              <w:t>No</w:t>
            </w:r>
          </w:p>
        </w:tc>
        <w:tc>
          <w:tcPr>
            <w:tcW w:w="664" w:type="dxa"/>
          </w:tcPr>
          <w:p w14:paraId="7B19896A" w14:textId="77777777" w:rsidR="00BD6EB5" w:rsidRPr="008C27D5" w:rsidRDefault="00BD6EB5" w:rsidP="00FB5CA5">
            <w:pPr>
              <w:pStyle w:val="BodyText"/>
              <w:spacing w:before="0" w:after="0"/>
              <w:jc w:val="center"/>
              <w:rPr>
                <w:rFonts w:asciiTheme="minorHAnsi" w:hAnsiTheme="minorHAnsi" w:cstheme="minorHAnsi"/>
              </w:rPr>
            </w:pPr>
            <w:r w:rsidRPr="008C27D5">
              <w:rPr>
                <w:rFonts w:asciiTheme="minorHAnsi" w:hAnsiTheme="minorHAnsi" w:cstheme="minorHAnsi"/>
              </w:rPr>
              <w:t>NA</w:t>
            </w:r>
          </w:p>
        </w:tc>
      </w:tr>
      <w:tr w:rsidR="006F3765" w:rsidRPr="00647AAE" w14:paraId="6B1DA1E0" w14:textId="77777777" w:rsidTr="008C27D5">
        <w:tc>
          <w:tcPr>
            <w:tcW w:w="7359" w:type="dxa"/>
            <w:vAlign w:val="bottom"/>
          </w:tcPr>
          <w:p w14:paraId="6896C49A" w14:textId="77777777" w:rsidR="006F3765" w:rsidRDefault="006F3765" w:rsidP="006F3765">
            <w:pPr>
              <w:tabs>
                <w:tab w:val="left" w:pos="432"/>
              </w:tabs>
              <w:overflowPunct/>
              <w:autoSpaceDE/>
              <w:autoSpaceDN/>
              <w:adjustRightInd/>
              <w:spacing w:line="288" w:lineRule="auto"/>
              <w:ind w:left="882"/>
              <w:jc w:val="both"/>
              <w:textAlignment w:val="auto"/>
              <w:rPr>
                <w:rFonts w:asciiTheme="minorHAnsi" w:hAnsiTheme="minorHAnsi" w:cstheme="minorHAnsi"/>
                <w:bCs/>
              </w:rPr>
            </w:pPr>
          </w:p>
          <w:p w14:paraId="50101440" w14:textId="350725C9" w:rsidR="006F3765" w:rsidRPr="006F3765" w:rsidRDefault="006F3765" w:rsidP="006F3765">
            <w:pPr>
              <w:numPr>
                <w:ilvl w:val="0"/>
                <w:numId w:val="13"/>
              </w:numPr>
              <w:tabs>
                <w:tab w:val="left" w:pos="432"/>
              </w:tabs>
              <w:overflowPunct/>
              <w:autoSpaceDE/>
              <w:autoSpaceDN/>
              <w:adjustRightInd/>
              <w:spacing w:line="288" w:lineRule="auto"/>
              <w:jc w:val="both"/>
              <w:textAlignment w:val="auto"/>
              <w:rPr>
                <w:rFonts w:asciiTheme="minorHAnsi" w:hAnsiTheme="minorHAnsi" w:cstheme="minorHAnsi"/>
                <w:bCs/>
              </w:rPr>
            </w:pPr>
            <w:r w:rsidRPr="006F3765">
              <w:rPr>
                <w:rFonts w:asciiTheme="minorHAnsi" w:hAnsiTheme="minorHAnsi" w:cstheme="minorHAnsi"/>
                <w:bCs/>
              </w:rPr>
              <w:t xml:space="preserve">The patient must not consume any of the following within </w:t>
            </w:r>
            <w:r w:rsidRPr="006F3765">
              <w:rPr>
                <w:rFonts w:asciiTheme="minorHAnsi" w:hAnsiTheme="minorHAnsi" w:cstheme="minorHAnsi"/>
                <w:b/>
                <w:bCs/>
              </w:rPr>
              <w:t>3   days</w:t>
            </w:r>
            <w:r w:rsidRPr="006F3765">
              <w:rPr>
                <w:rFonts w:asciiTheme="minorHAnsi" w:hAnsiTheme="minorHAnsi" w:cstheme="minorHAnsi"/>
                <w:bCs/>
              </w:rPr>
              <w:t xml:space="preserve"> prior to the first dose of </w:t>
            </w:r>
            <w:proofErr w:type="spellStart"/>
            <w:r w:rsidRPr="006F3765">
              <w:rPr>
                <w:rFonts w:asciiTheme="minorHAnsi" w:hAnsiTheme="minorHAnsi" w:cstheme="minorHAnsi"/>
                <w:bCs/>
              </w:rPr>
              <w:t>venetoclax</w:t>
            </w:r>
            <w:proofErr w:type="spellEnd"/>
            <w:r w:rsidRPr="006F3765">
              <w:rPr>
                <w:rFonts w:asciiTheme="minorHAnsi" w:hAnsiTheme="minorHAnsi" w:cstheme="minorHAnsi"/>
                <w:bCs/>
              </w:rPr>
              <w:t>:</w:t>
            </w:r>
          </w:p>
          <w:p w14:paraId="13E5BC0F" w14:textId="77777777" w:rsidR="006F3765" w:rsidRPr="00647AAE" w:rsidRDefault="006F3765" w:rsidP="006F3765">
            <w:pPr>
              <w:numPr>
                <w:ilvl w:val="6"/>
                <w:numId w:val="13"/>
              </w:numPr>
              <w:tabs>
                <w:tab w:val="left" w:pos="432"/>
              </w:tabs>
              <w:overflowPunct/>
              <w:autoSpaceDE/>
              <w:autoSpaceDN/>
              <w:adjustRightInd/>
              <w:spacing w:line="288" w:lineRule="auto"/>
              <w:ind w:left="882"/>
              <w:jc w:val="both"/>
              <w:textAlignment w:val="auto"/>
              <w:rPr>
                <w:rFonts w:asciiTheme="minorHAnsi" w:hAnsiTheme="minorHAnsi" w:cstheme="minorHAnsi"/>
                <w:bCs/>
              </w:rPr>
            </w:pPr>
            <w:r w:rsidRPr="00647AAE">
              <w:rPr>
                <w:rFonts w:asciiTheme="minorHAnsi" w:hAnsiTheme="minorHAnsi" w:cstheme="minorHAnsi"/>
                <w:bCs/>
              </w:rPr>
              <w:t>grapefruit or grapefruit products</w:t>
            </w:r>
          </w:p>
          <w:p w14:paraId="6F6C58FF" w14:textId="77777777" w:rsidR="006F3765" w:rsidRPr="00647AAE" w:rsidRDefault="006F3765" w:rsidP="006F3765">
            <w:pPr>
              <w:numPr>
                <w:ilvl w:val="6"/>
                <w:numId w:val="13"/>
              </w:numPr>
              <w:tabs>
                <w:tab w:val="left" w:pos="432"/>
              </w:tabs>
              <w:overflowPunct/>
              <w:autoSpaceDE/>
              <w:autoSpaceDN/>
              <w:adjustRightInd/>
              <w:spacing w:line="288" w:lineRule="auto"/>
              <w:ind w:left="882"/>
              <w:jc w:val="both"/>
              <w:textAlignment w:val="auto"/>
              <w:rPr>
                <w:rFonts w:asciiTheme="minorHAnsi" w:hAnsiTheme="minorHAnsi" w:cstheme="minorHAnsi"/>
                <w:b/>
              </w:rPr>
            </w:pPr>
            <w:r w:rsidRPr="00647AAE">
              <w:rPr>
                <w:rFonts w:asciiTheme="minorHAnsi" w:hAnsiTheme="minorHAnsi" w:cstheme="minorHAnsi"/>
                <w:bCs/>
              </w:rPr>
              <w:t>Seville oranges (including marmalade containing Seville oranges)</w:t>
            </w:r>
          </w:p>
          <w:p w14:paraId="2A9F2EC4" w14:textId="04F23264" w:rsidR="006F3765" w:rsidRPr="00222AD6" w:rsidRDefault="006F3765" w:rsidP="006F3765">
            <w:pPr>
              <w:numPr>
                <w:ilvl w:val="6"/>
                <w:numId w:val="13"/>
              </w:numPr>
              <w:tabs>
                <w:tab w:val="left" w:pos="432"/>
              </w:tabs>
              <w:overflowPunct/>
              <w:autoSpaceDE/>
              <w:autoSpaceDN/>
              <w:adjustRightInd/>
              <w:spacing w:line="288" w:lineRule="auto"/>
              <w:ind w:left="882"/>
              <w:jc w:val="both"/>
              <w:textAlignment w:val="auto"/>
              <w:rPr>
                <w:rFonts w:asciiTheme="minorHAnsi" w:hAnsiTheme="minorHAnsi" w:cstheme="minorHAnsi"/>
                <w:b/>
              </w:rPr>
            </w:pPr>
            <w:r w:rsidRPr="00647AAE">
              <w:rPr>
                <w:rFonts w:asciiTheme="minorHAnsi" w:hAnsiTheme="minorHAnsi" w:cstheme="minorHAnsi"/>
                <w:bCs/>
              </w:rPr>
              <w:t>Star fruit</w:t>
            </w:r>
          </w:p>
          <w:p w14:paraId="5A83D276" w14:textId="4CB6E229" w:rsidR="00826C9D" w:rsidRPr="00222AD6" w:rsidRDefault="0091625D" w:rsidP="006F3765">
            <w:pPr>
              <w:numPr>
                <w:ilvl w:val="6"/>
                <w:numId w:val="13"/>
              </w:numPr>
              <w:tabs>
                <w:tab w:val="left" w:pos="432"/>
              </w:tabs>
              <w:overflowPunct/>
              <w:autoSpaceDE/>
              <w:autoSpaceDN/>
              <w:adjustRightInd/>
              <w:spacing w:line="288" w:lineRule="auto"/>
              <w:ind w:left="882"/>
              <w:jc w:val="both"/>
              <w:textAlignment w:val="auto"/>
              <w:rPr>
                <w:rFonts w:asciiTheme="minorHAnsi" w:hAnsiTheme="minorHAnsi" w:cstheme="minorHAnsi"/>
                <w:bCs/>
              </w:rPr>
            </w:pPr>
            <w:r w:rsidRPr="00222AD6">
              <w:rPr>
                <w:rFonts w:asciiTheme="minorHAnsi" w:hAnsiTheme="minorHAnsi" w:cstheme="minorHAnsi"/>
                <w:bCs/>
              </w:rPr>
              <w:t>St John's wort</w:t>
            </w:r>
          </w:p>
          <w:p w14:paraId="37D1E00F" w14:textId="77777777" w:rsidR="006F3765" w:rsidRPr="00647AAE" w:rsidRDefault="006F3765" w:rsidP="006F3765">
            <w:pPr>
              <w:tabs>
                <w:tab w:val="left" w:pos="432"/>
              </w:tabs>
              <w:overflowPunct/>
              <w:autoSpaceDE/>
              <w:autoSpaceDN/>
              <w:adjustRightInd/>
              <w:spacing w:line="288" w:lineRule="auto"/>
              <w:ind w:left="882"/>
              <w:jc w:val="both"/>
              <w:textAlignment w:val="auto"/>
              <w:rPr>
                <w:rFonts w:asciiTheme="minorHAnsi" w:hAnsiTheme="minorHAnsi" w:cstheme="minorHAnsi"/>
                <w:b/>
              </w:rPr>
            </w:pPr>
          </w:p>
        </w:tc>
        <w:tc>
          <w:tcPr>
            <w:tcW w:w="663" w:type="dxa"/>
          </w:tcPr>
          <w:p w14:paraId="338A7EFB" w14:textId="436FD163" w:rsidR="006F3765" w:rsidRDefault="006F3765" w:rsidP="006F3765">
            <w:pPr>
              <w:rPr>
                <w:rFonts w:asciiTheme="minorHAnsi" w:hAnsiTheme="minorHAnsi" w:cstheme="minorHAnsi"/>
              </w:rPr>
            </w:pPr>
            <w:r w:rsidRPr="00647AAE">
              <w:rPr>
                <w:rFonts w:asciiTheme="minorHAnsi" w:hAnsiTheme="minorHAnsi" w:cstheme="minorHAnsi"/>
              </w:rPr>
              <w:fldChar w:fldCharType="begin" w:fldLock="1">
                <w:ffData>
                  <w:name w:val="Check1"/>
                  <w:enabled/>
                  <w:calcOnExit w:val="0"/>
                  <w:checkBox>
                    <w:sizeAuto/>
                    <w:default w:val="0"/>
                  </w:checkBox>
                </w:ffData>
              </w:fldChar>
            </w:r>
            <w:r w:rsidRPr="00647AAE">
              <w:rPr>
                <w:rFonts w:asciiTheme="minorHAnsi" w:hAnsiTheme="minorHAnsi" w:cstheme="minorHAnsi"/>
              </w:rPr>
              <w:instrText xml:space="preserve"> FORMCHECKBOX </w:instrText>
            </w:r>
            <w:r w:rsidR="004B6060">
              <w:rPr>
                <w:rFonts w:asciiTheme="minorHAnsi" w:hAnsiTheme="minorHAnsi" w:cstheme="minorHAnsi"/>
              </w:rPr>
            </w:r>
            <w:r w:rsidR="004B6060">
              <w:rPr>
                <w:rFonts w:asciiTheme="minorHAnsi" w:hAnsiTheme="minorHAnsi" w:cstheme="minorHAnsi"/>
              </w:rPr>
              <w:fldChar w:fldCharType="separate"/>
            </w:r>
            <w:r w:rsidRPr="00647AAE">
              <w:rPr>
                <w:rFonts w:asciiTheme="minorHAnsi" w:hAnsiTheme="minorHAnsi" w:cstheme="minorHAnsi"/>
              </w:rPr>
              <w:fldChar w:fldCharType="end"/>
            </w:r>
          </w:p>
          <w:p w14:paraId="2FC7C3C5" w14:textId="77777777" w:rsidR="006F3765" w:rsidRDefault="006F3765" w:rsidP="006F3765">
            <w:pPr>
              <w:rPr>
                <w:rFonts w:asciiTheme="minorHAnsi" w:hAnsiTheme="minorHAnsi" w:cstheme="minorHAnsi"/>
              </w:rPr>
            </w:pPr>
          </w:p>
          <w:p w14:paraId="3F5E85F9" w14:textId="77777777" w:rsidR="006F3765" w:rsidRDefault="006F3765" w:rsidP="006F3765">
            <w:pPr>
              <w:rPr>
                <w:rFonts w:asciiTheme="minorHAnsi" w:hAnsiTheme="minorHAnsi" w:cstheme="minorHAnsi"/>
              </w:rPr>
            </w:pPr>
          </w:p>
          <w:p w14:paraId="2F9C4AD2" w14:textId="77777777" w:rsidR="006F3765" w:rsidRDefault="006F3765" w:rsidP="006F3765">
            <w:pPr>
              <w:rPr>
                <w:rFonts w:asciiTheme="minorHAnsi" w:hAnsiTheme="minorHAnsi" w:cstheme="minorHAnsi"/>
              </w:rPr>
            </w:pPr>
          </w:p>
          <w:p w14:paraId="08AFA7AA" w14:textId="77777777" w:rsidR="006F3765" w:rsidRDefault="006F3765" w:rsidP="006F3765">
            <w:pPr>
              <w:rPr>
                <w:rFonts w:asciiTheme="minorHAnsi" w:hAnsiTheme="minorHAnsi" w:cstheme="minorHAnsi"/>
              </w:rPr>
            </w:pPr>
          </w:p>
          <w:p w14:paraId="3BC6083F" w14:textId="77777777" w:rsidR="006F3765" w:rsidRDefault="006F3765" w:rsidP="006F3765">
            <w:pPr>
              <w:rPr>
                <w:rFonts w:asciiTheme="minorHAnsi" w:hAnsiTheme="minorHAnsi" w:cstheme="minorHAnsi"/>
              </w:rPr>
            </w:pPr>
          </w:p>
          <w:p w14:paraId="5985738E" w14:textId="77777777" w:rsidR="006F3765" w:rsidRDefault="006F3765" w:rsidP="006F3765">
            <w:pPr>
              <w:rPr>
                <w:rFonts w:asciiTheme="minorHAnsi" w:hAnsiTheme="minorHAnsi" w:cstheme="minorHAnsi"/>
              </w:rPr>
            </w:pPr>
          </w:p>
          <w:p w14:paraId="2FEF652E" w14:textId="77777777" w:rsidR="006F3765" w:rsidRDefault="006F3765" w:rsidP="006F3765">
            <w:pPr>
              <w:rPr>
                <w:rFonts w:asciiTheme="minorHAnsi" w:hAnsiTheme="minorHAnsi" w:cstheme="minorHAnsi"/>
              </w:rPr>
            </w:pPr>
          </w:p>
          <w:p w14:paraId="098D6489" w14:textId="3ACAA0AC" w:rsidR="006F3765" w:rsidRPr="006F3765" w:rsidRDefault="006F3765" w:rsidP="006F3765"/>
        </w:tc>
        <w:tc>
          <w:tcPr>
            <w:tcW w:w="664" w:type="dxa"/>
          </w:tcPr>
          <w:p w14:paraId="18D2FF60" w14:textId="77777777" w:rsidR="006F3765" w:rsidRDefault="006F3765" w:rsidP="006F3765">
            <w:pPr>
              <w:pStyle w:val="BodyText"/>
              <w:spacing w:before="0" w:after="0"/>
              <w:jc w:val="center"/>
              <w:rPr>
                <w:rFonts w:asciiTheme="minorHAnsi" w:hAnsiTheme="minorHAnsi" w:cstheme="minorHAnsi"/>
              </w:rPr>
            </w:pPr>
            <w:r w:rsidRPr="00647AAE">
              <w:rPr>
                <w:rFonts w:asciiTheme="minorHAnsi" w:hAnsiTheme="minorHAnsi" w:cstheme="minorHAnsi"/>
              </w:rPr>
              <w:fldChar w:fldCharType="begin" w:fldLock="1">
                <w:ffData>
                  <w:name w:val="Check1"/>
                  <w:enabled/>
                  <w:calcOnExit w:val="0"/>
                  <w:checkBox>
                    <w:sizeAuto/>
                    <w:default w:val="0"/>
                  </w:checkBox>
                </w:ffData>
              </w:fldChar>
            </w:r>
            <w:r w:rsidRPr="00647AAE">
              <w:rPr>
                <w:rFonts w:asciiTheme="minorHAnsi" w:hAnsiTheme="minorHAnsi" w:cstheme="minorHAnsi"/>
              </w:rPr>
              <w:instrText xml:space="preserve"> FORMCHECKBOX </w:instrText>
            </w:r>
            <w:r w:rsidR="004B6060">
              <w:rPr>
                <w:rFonts w:asciiTheme="minorHAnsi" w:hAnsiTheme="minorHAnsi" w:cstheme="minorHAnsi"/>
              </w:rPr>
            </w:r>
            <w:r w:rsidR="004B6060">
              <w:rPr>
                <w:rFonts w:asciiTheme="minorHAnsi" w:hAnsiTheme="minorHAnsi" w:cstheme="minorHAnsi"/>
              </w:rPr>
              <w:fldChar w:fldCharType="separate"/>
            </w:r>
            <w:r w:rsidRPr="00647AAE">
              <w:rPr>
                <w:rFonts w:asciiTheme="minorHAnsi" w:hAnsiTheme="minorHAnsi" w:cstheme="minorHAnsi"/>
              </w:rPr>
              <w:fldChar w:fldCharType="end"/>
            </w:r>
          </w:p>
          <w:p w14:paraId="7EFFD968" w14:textId="77777777" w:rsidR="006F3765" w:rsidRDefault="006F3765" w:rsidP="006F3765">
            <w:pPr>
              <w:pStyle w:val="BodyText"/>
              <w:spacing w:before="0" w:after="0"/>
              <w:jc w:val="center"/>
              <w:rPr>
                <w:rFonts w:asciiTheme="minorHAnsi" w:hAnsiTheme="minorHAnsi" w:cstheme="minorHAnsi"/>
              </w:rPr>
            </w:pPr>
          </w:p>
          <w:p w14:paraId="322B29EB" w14:textId="77777777" w:rsidR="006F3765" w:rsidRDefault="006F3765" w:rsidP="006F3765">
            <w:pPr>
              <w:pStyle w:val="BodyText"/>
              <w:spacing w:before="0" w:after="0"/>
              <w:jc w:val="center"/>
              <w:rPr>
                <w:rFonts w:asciiTheme="minorHAnsi" w:hAnsiTheme="minorHAnsi" w:cstheme="minorHAnsi"/>
              </w:rPr>
            </w:pPr>
          </w:p>
          <w:p w14:paraId="74257F36" w14:textId="77777777" w:rsidR="006F3765" w:rsidRDefault="006F3765" w:rsidP="006F3765">
            <w:pPr>
              <w:pStyle w:val="BodyText"/>
              <w:spacing w:before="0" w:after="0"/>
              <w:jc w:val="center"/>
              <w:rPr>
                <w:rFonts w:asciiTheme="minorHAnsi" w:hAnsiTheme="minorHAnsi" w:cstheme="minorHAnsi"/>
              </w:rPr>
            </w:pPr>
          </w:p>
          <w:p w14:paraId="33A74525" w14:textId="77777777" w:rsidR="006F3765" w:rsidRDefault="006F3765" w:rsidP="006F3765">
            <w:pPr>
              <w:pStyle w:val="BodyText"/>
              <w:spacing w:before="0" w:after="0"/>
              <w:jc w:val="center"/>
              <w:rPr>
                <w:rFonts w:asciiTheme="minorHAnsi" w:hAnsiTheme="minorHAnsi" w:cstheme="minorHAnsi"/>
              </w:rPr>
            </w:pPr>
          </w:p>
          <w:p w14:paraId="30D4334E" w14:textId="77777777" w:rsidR="006F3765" w:rsidRDefault="006F3765" w:rsidP="006F3765">
            <w:pPr>
              <w:pStyle w:val="BodyText"/>
              <w:spacing w:before="0" w:after="0"/>
              <w:jc w:val="center"/>
              <w:rPr>
                <w:rFonts w:asciiTheme="minorHAnsi" w:hAnsiTheme="minorHAnsi" w:cstheme="minorHAnsi"/>
              </w:rPr>
            </w:pPr>
          </w:p>
          <w:p w14:paraId="259A1310" w14:textId="77777777" w:rsidR="006F3765" w:rsidRDefault="006F3765" w:rsidP="006F3765">
            <w:pPr>
              <w:pStyle w:val="BodyText"/>
              <w:spacing w:before="0" w:after="0"/>
              <w:jc w:val="center"/>
              <w:rPr>
                <w:rFonts w:asciiTheme="minorHAnsi" w:hAnsiTheme="minorHAnsi" w:cstheme="minorHAnsi"/>
              </w:rPr>
            </w:pPr>
          </w:p>
          <w:p w14:paraId="2468D918" w14:textId="77777777" w:rsidR="006F3765" w:rsidRDefault="006F3765" w:rsidP="006F3765">
            <w:pPr>
              <w:pStyle w:val="BodyText"/>
              <w:spacing w:before="0" w:after="0"/>
              <w:jc w:val="center"/>
              <w:rPr>
                <w:rFonts w:asciiTheme="minorHAnsi" w:hAnsiTheme="minorHAnsi" w:cstheme="minorHAnsi"/>
              </w:rPr>
            </w:pPr>
          </w:p>
          <w:p w14:paraId="1056A162" w14:textId="0A82CA4B" w:rsidR="006F3765" w:rsidRPr="00647AAE" w:rsidRDefault="006F3765" w:rsidP="006F3765">
            <w:pPr>
              <w:pStyle w:val="BodyText"/>
              <w:spacing w:before="0" w:after="0"/>
              <w:jc w:val="center"/>
              <w:rPr>
                <w:rFonts w:asciiTheme="minorHAnsi" w:hAnsiTheme="minorHAnsi" w:cstheme="minorHAnsi"/>
                <w:b w:val="0"/>
              </w:rPr>
            </w:pPr>
          </w:p>
        </w:tc>
        <w:tc>
          <w:tcPr>
            <w:tcW w:w="664" w:type="dxa"/>
          </w:tcPr>
          <w:p w14:paraId="69411188" w14:textId="77777777" w:rsidR="006F3765" w:rsidRDefault="006F3765" w:rsidP="006F3765">
            <w:pPr>
              <w:pStyle w:val="BodyText"/>
              <w:spacing w:before="0" w:after="0"/>
              <w:jc w:val="center"/>
              <w:rPr>
                <w:rFonts w:asciiTheme="minorHAnsi" w:hAnsiTheme="minorHAnsi" w:cstheme="minorHAnsi"/>
              </w:rPr>
            </w:pPr>
            <w:r w:rsidRPr="000C2DEB">
              <w:rPr>
                <w:rFonts w:asciiTheme="minorHAnsi" w:hAnsiTheme="minorHAnsi" w:cstheme="minorHAnsi"/>
              </w:rPr>
              <w:fldChar w:fldCharType="begin" w:fldLock="1">
                <w:ffData>
                  <w:name w:val="Check1"/>
                  <w:enabled/>
                  <w:calcOnExit w:val="0"/>
                  <w:checkBox>
                    <w:sizeAuto/>
                    <w:default w:val="0"/>
                  </w:checkBox>
                </w:ffData>
              </w:fldChar>
            </w:r>
            <w:r w:rsidRPr="000C2DEB">
              <w:rPr>
                <w:rFonts w:asciiTheme="minorHAnsi" w:hAnsiTheme="minorHAnsi" w:cstheme="minorHAnsi"/>
              </w:rPr>
              <w:instrText xml:space="preserve"> FORMCHECKBOX </w:instrText>
            </w:r>
            <w:r w:rsidR="004B6060">
              <w:rPr>
                <w:rFonts w:asciiTheme="minorHAnsi" w:hAnsiTheme="minorHAnsi" w:cstheme="minorHAnsi"/>
              </w:rPr>
            </w:r>
            <w:r w:rsidR="004B6060">
              <w:rPr>
                <w:rFonts w:asciiTheme="minorHAnsi" w:hAnsiTheme="minorHAnsi" w:cstheme="minorHAnsi"/>
              </w:rPr>
              <w:fldChar w:fldCharType="separate"/>
            </w:r>
            <w:r w:rsidRPr="000C2DEB">
              <w:rPr>
                <w:rFonts w:asciiTheme="minorHAnsi" w:hAnsiTheme="minorHAnsi" w:cstheme="minorHAnsi"/>
              </w:rPr>
              <w:fldChar w:fldCharType="end"/>
            </w:r>
          </w:p>
          <w:p w14:paraId="448AA828" w14:textId="77777777" w:rsidR="006F3765" w:rsidRDefault="006F3765" w:rsidP="006F3765">
            <w:pPr>
              <w:pStyle w:val="BodyText"/>
              <w:spacing w:before="0" w:after="0"/>
              <w:jc w:val="center"/>
              <w:rPr>
                <w:rFonts w:asciiTheme="minorHAnsi" w:hAnsiTheme="minorHAnsi" w:cstheme="minorHAnsi"/>
              </w:rPr>
            </w:pPr>
          </w:p>
          <w:p w14:paraId="464AE127" w14:textId="77777777" w:rsidR="006F3765" w:rsidRDefault="006F3765" w:rsidP="006F3765">
            <w:pPr>
              <w:pStyle w:val="BodyText"/>
              <w:spacing w:before="0" w:after="0"/>
              <w:jc w:val="center"/>
              <w:rPr>
                <w:rFonts w:asciiTheme="minorHAnsi" w:hAnsiTheme="minorHAnsi" w:cstheme="minorHAnsi"/>
              </w:rPr>
            </w:pPr>
          </w:p>
          <w:p w14:paraId="0FAFAB74" w14:textId="77777777" w:rsidR="006F3765" w:rsidRDefault="006F3765" w:rsidP="006F3765">
            <w:pPr>
              <w:pStyle w:val="BodyText"/>
              <w:spacing w:before="0" w:after="0"/>
              <w:jc w:val="center"/>
              <w:rPr>
                <w:rFonts w:asciiTheme="minorHAnsi" w:hAnsiTheme="minorHAnsi" w:cstheme="minorHAnsi"/>
              </w:rPr>
            </w:pPr>
          </w:p>
          <w:p w14:paraId="03A15FF8" w14:textId="77777777" w:rsidR="006F3765" w:rsidRDefault="006F3765" w:rsidP="006F3765">
            <w:pPr>
              <w:pStyle w:val="BodyText"/>
              <w:spacing w:before="0" w:after="0"/>
              <w:jc w:val="center"/>
              <w:rPr>
                <w:rFonts w:asciiTheme="minorHAnsi" w:hAnsiTheme="minorHAnsi" w:cstheme="minorHAnsi"/>
              </w:rPr>
            </w:pPr>
          </w:p>
          <w:p w14:paraId="4340378D" w14:textId="77777777" w:rsidR="006F3765" w:rsidRDefault="006F3765" w:rsidP="006F3765">
            <w:pPr>
              <w:pStyle w:val="BodyText"/>
              <w:spacing w:before="0" w:after="0"/>
              <w:jc w:val="center"/>
              <w:rPr>
                <w:rFonts w:asciiTheme="minorHAnsi" w:hAnsiTheme="minorHAnsi" w:cstheme="minorHAnsi"/>
              </w:rPr>
            </w:pPr>
          </w:p>
          <w:p w14:paraId="4327F908" w14:textId="77777777" w:rsidR="006F3765" w:rsidRDefault="006F3765" w:rsidP="006F3765">
            <w:pPr>
              <w:pStyle w:val="BodyText"/>
              <w:spacing w:before="0" w:after="0"/>
              <w:jc w:val="center"/>
              <w:rPr>
                <w:rFonts w:asciiTheme="minorHAnsi" w:hAnsiTheme="minorHAnsi" w:cstheme="minorHAnsi"/>
              </w:rPr>
            </w:pPr>
          </w:p>
          <w:p w14:paraId="0B4E7686" w14:textId="77777777" w:rsidR="006F3765" w:rsidRDefault="006F3765" w:rsidP="006F3765">
            <w:pPr>
              <w:pStyle w:val="BodyText"/>
              <w:spacing w:before="0" w:after="0"/>
              <w:jc w:val="center"/>
              <w:rPr>
                <w:rFonts w:asciiTheme="minorHAnsi" w:hAnsiTheme="minorHAnsi" w:cstheme="minorHAnsi"/>
              </w:rPr>
            </w:pPr>
          </w:p>
          <w:p w14:paraId="6679D642" w14:textId="5697509F" w:rsidR="006F3765" w:rsidRPr="00647AAE" w:rsidRDefault="006F3765" w:rsidP="006F3765">
            <w:pPr>
              <w:pStyle w:val="BodyText"/>
              <w:spacing w:before="0" w:after="0"/>
              <w:jc w:val="center"/>
              <w:rPr>
                <w:rFonts w:asciiTheme="minorHAnsi" w:hAnsiTheme="minorHAnsi" w:cstheme="minorHAnsi"/>
                <w:b w:val="0"/>
              </w:rPr>
            </w:pPr>
          </w:p>
        </w:tc>
      </w:tr>
    </w:tbl>
    <w:p w14:paraId="4557FF5F" w14:textId="500A8030" w:rsidR="00377FE7" w:rsidRPr="008237D6" w:rsidRDefault="00377FE7" w:rsidP="005C5BEF">
      <w:pPr>
        <w:pStyle w:val="BodyText"/>
        <w:keepNext/>
        <w:tabs>
          <w:tab w:val="left" w:pos="9360"/>
        </w:tabs>
        <w:spacing w:before="0" w:after="60"/>
        <w:rPr>
          <w:rFonts w:ascii="Calibri" w:eastAsia="Calibri" w:hAnsi="Calibri" w:cs="Calibri"/>
          <w:b w:val="0"/>
          <w:sz w:val="24"/>
          <w:szCs w:val="24"/>
          <w:u w:val="single"/>
        </w:rPr>
      </w:pPr>
      <w:r w:rsidRPr="008237D6">
        <w:rPr>
          <w:rFonts w:ascii="Calibri" w:eastAsia="Calibri" w:hAnsi="Calibri" w:cs="Calibri"/>
          <w:sz w:val="24"/>
          <w:szCs w:val="24"/>
        </w:rPr>
        <w:lastRenderedPageBreak/>
        <w:t xml:space="preserve">SECTION 2. </w:t>
      </w:r>
      <w:proofErr w:type="spellStart"/>
      <w:r w:rsidR="005D0AD8">
        <w:rPr>
          <w:rFonts w:ascii="Calibri" w:eastAsia="Calibri" w:hAnsi="Calibri" w:cs="Calibri"/>
          <w:sz w:val="24"/>
          <w:szCs w:val="24"/>
        </w:rPr>
        <w:t>Venetoclax</w:t>
      </w:r>
      <w:proofErr w:type="spellEnd"/>
      <w:r w:rsidR="005D0AD8">
        <w:rPr>
          <w:rFonts w:ascii="Calibri" w:eastAsia="Calibri" w:hAnsi="Calibri" w:cs="Calibri"/>
          <w:sz w:val="24"/>
          <w:szCs w:val="24"/>
        </w:rPr>
        <w:t xml:space="preserve"> combination i</w:t>
      </w:r>
      <w:r w:rsidRPr="008237D6">
        <w:rPr>
          <w:rFonts w:ascii="Calibri" w:eastAsia="Calibri" w:hAnsi="Calibri" w:cs="Calibri"/>
          <w:sz w:val="24"/>
          <w:szCs w:val="24"/>
        </w:rPr>
        <w:t>nformation</w:t>
      </w:r>
    </w:p>
    <w:tbl>
      <w:tblPr>
        <w:tblStyle w:val="TableGrid"/>
        <w:tblW w:w="5000" w:type="pct"/>
        <w:tblLayout w:type="fixed"/>
        <w:tblCellMar>
          <w:top w:w="14" w:type="dxa"/>
          <w:left w:w="115" w:type="dxa"/>
          <w:bottom w:w="14" w:type="dxa"/>
          <w:right w:w="115" w:type="dxa"/>
        </w:tblCellMar>
        <w:tblLook w:val="04A0" w:firstRow="1" w:lastRow="0" w:firstColumn="1" w:lastColumn="0" w:noHBand="0" w:noVBand="1"/>
      </w:tblPr>
      <w:tblGrid>
        <w:gridCol w:w="9350"/>
      </w:tblGrid>
      <w:tr w:rsidR="00036034" w14:paraId="2840DE9E" w14:textId="77777777" w:rsidTr="00222AD6">
        <w:trPr>
          <w:cantSplit/>
          <w:trHeight w:val="3279"/>
        </w:trPr>
        <w:tc>
          <w:tcPr>
            <w:tcW w:w="9350" w:type="dxa"/>
          </w:tcPr>
          <w:p w14:paraId="1278F01A" w14:textId="743E7441" w:rsidR="00036034" w:rsidRPr="006425AA" w:rsidRDefault="00036034" w:rsidP="00036034">
            <w:pPr>
              <w:spacing w:before="40" w:after="40"/>
              <w:rPr>
                <w:rFonts w:asciiTheme="minorHAnsi" w:hAnsiTheme="minorHAnsi" w:cstheme="minorHAnsi"/>
                <w:sz w:val="26"/>
                <w:szCs w:val="26"/>
              </w:rPr>
            </w:pPr>
            <w:r w:rsidRPr="00647AAE">
              <w:rPr>
                <w:rFonts w:asciiTheme="minorHAnsi" w:hAnsiTheme="minorHAnsi" w:cstheme="minorHAnsi"/>
                <w:lang w:eastAsia="de-DE"/>
              </w:rPr>
              <w:fldChar w:fldCharType="begin">
                <w:ffData>
                  <w:name w:val="Check13"/>
                  <w:enabled/>
                  <w:calcOnExit w:val="0"/>
                  <w:checkBox>
                    <w:sizeAuto/>
                    <w:default w:val="0"/>
                  </w:checkBox>
                </w:ffData>
              </w:fldChar>
            </w:r>
            <w:r w:rsidRPr="00647AAE">
              <w:rPr>
                <w:rFonts w:asciiTheme="minorHAnsi" w:hAnsiTheme="minorHAnsi" w:cstheme="minorHAnsi"/>
                <w:lang w:eastAsia="de-DE"/>
              </w:rPr>
              <w:instrText xml:space="preserve"> FORMCHECKBOX </w:instrText>
            </w:r>
            <w:r w:rsidR="004B6060">
              <w:rPr>
                <w:rFonts w:asciiTheme="minorHAnsi" w:hAnsiTheme="minorHAnsi" w:cstheme="minorHAnsi"/>
                <w:lang w:eastAsia="de-DE"/>
              </w:rPr>
            </w:r>
            <w:r w:rsidR="004B6060">
              <w:rPr>
                <w:rFonts w:asciiTheme="minorHAnsi" w:hAnsiTheme="minorHAnsi" w:cstheme="minorHAnsi"/>
                <w:lang w:eastAsia="de-DE"/>
              </w:rPr>
              <w:fldChar w:fldCharType="separate"/>
            </w:r>
            <w:r w:rsidRPr="00647AAE">
              <w:rPr>
                <w:rFonts w:asciiTheme="minorHAnsi" w:hAnsiTheme="minorHAnsi" w:cstheme="minorHAnsi"/>
                <w:lang w:eastAsia="de-DE"/>
              </w:rPr>
              <w:fldChar w:fldCharType="end"/>
            </w:r>
            <w:r>
              <w:rPr>
                <w:rFonts w:asciiTheme="minorHAnsi" w:hAnsiTheme="minorHAnsi" w:cstheme="minorHAnsi"/>
                <w:lang w:eastAsia="de-DE"/>
              </w:rPr>
              <w:t xml:space="preserve"> </w:t>
            </w:r>
            <w:r w:rsidR="005E48AB">
              <w:rPr>
                <w:rFonts w:asciiTheme="minorHAnsi" w:hAnsiTheme="minorHAnsi" w:cstheme="minorHAnsi"/>
                <w:lang w:eastAsia="de-DE"/>
              </w:rPr>
              <w:t xml:space="preserve">  </w:t>
            </w:r>
            <w:r w:rsidR="005E48AB" w:rsidRPr="005E48AB">
              <w:rPr>
                <w:rFonts w:asciiTheme="minorHAnsi" w:hAnsiTheme="minorHAnsi" w:cstheme="minorHAnsi"/>
                <w:sz w:val="26"/>
                <w:szCs w:val="26"/>
                <w:lang w:eastAsia="de-DE"/>
              </w:rPr>
              <w:t>C</w:t>
            </w:r>
            <w:r w:rsidRPr="005E48AB">
              <w:rPr>
                <w:rFonts w:asciiTheme="minorHAnsi" w:hAnsiTheme="minorHAnsi" w:cstheme="minorHAnsi"/>
                <w:sz w:val="26"/>
                <w:szCs w:val="26"/>
              </w:rPr>
              <w:t>ombination with Hypomethylating Agents (azacitidine or decitabine)</w:t>
            </w:r>
            <w:r w:rsidR="000B740C">
              <w:rPr>
                <w:rFonts w:asciiTheme="minorHAnsi" w:hAnsiTheme="minorHAnsi" w:cstheme="minorHAnsi"/>
                <w:sz w:val="26"/>
                <w:szCs w:val="26"/>
              </w:rPr>
              <w:t xml:space="preserve"> </w:t>
            </w:r>
            <w:r w:rsidR="000B740C" w:rsidRPr="00222AD6">
              <w:rPr>
                <w:rFonts w:asciiTheme="minorHAnsi" w:hAnsiTheme="minorHAnsi" w:cstheme="minorHAnsi"/>
                <w:b/>
                <w:bCs/>
                <w:i/>
                <w:iCs/>
                <w:sz w:val="26"/>
                <w:szCs w:val="26"/>
              </w:rPr>
              <w:t xml:space="preserve">without </w:t>
            </w:r>
            <w:r w:rsidR="000B740C" w:rsidRPr="00222AD6">
              <w:rPr>
                <w:rFonts w:asciiTheme="minorHAnsi" w:hAnsiTheme="minorHAnsi" w:cstheme="minorHAnsi"/>
                <w:b/>
                <w:bCs/>
                <w:sz w:val="26"/>
                <w:szCs w:val="26"/>
              </w:rPr>
              <w:t xml:space="preserve">concomitant </w:t>
            </w:r>
            <w:r w:rsidR="00BA698D" w:rsidRPr="00222AD6">
              <w:rPr>
                <w:rFonts w:asciiTheme="minorHAnsi" w:hAnsiTheme="minorHAnsi" w:cstheme="minorHAnsi"/>
                <w:b/>
                <w:bCs/>
                <w:sz w:val="26"/>
                <w:szCs w:val="26"/>
              </w:rPr>
              <w:t>drug use</w:t>
            </w:r>
            <w:r w:rsidR="00943CD9">
              <w:rPr>
                <w:rFonts w:asciiTheme="minorHAnsi" w:hAnsiTheme="minorHAnsi" w:cstheme="minorHAnsi"/>
                <w:sz w:val="26"/>
                <w:szCs w:val="26"/>
              </w:rPr>
              <w:t xml:space="preserve"> (see below </w:t>
            </w:r>
            <w:r w:rsidR="00046A00">
              <w:rPr>
                <w:rFonts w:asciiTheme="minorHAnsi" w:hAnsiTheme="minorHAnsi" w:cstheme="minorHAnsi"/>
                <w:sz w:val="26"/>
                <w:szCs w:val="26"/>
              </w:rPr>
              <w:t>for</w:t>
            </w:r>
            <w:r w:rsidR="00943CD9">
              <w:rPr>
                <w:rFonts w:asciiTheme="minorHAnsi" w:hAnsiTheme="minorHAnsi" w:cstheme="minorHAnsi"/>
                <w:sz w:val="26"/>
                <w:szCs w:val="26"/>
              </w:rPr>
              <w:t xml:space="preserve"> con</w:t>
            </w:r>
            <w:r w:rsidR="00046A00">
              <w:rPr>
                <w:rFonts w:asciiTheme="minorHAnsi" w:hAnsiTheme="minorHAnsi" w:cstheme="minorHAnsi"/>
                <w:sz w:val="26"/>
                <w:szCs w:val="26"/>
              </w:rPr>
              <w:t>comitant drug use)</w:t>
            </w:r>
          </w:p>
          <w:p w14:paraId="5DB48791" w14:textId="5779A3EA" w:rsidR="00FB605D" w:rsidRDefault="00FB605D" w:rsidP="00036034">
            <w:pPr>
              <w:spacing w:before="40" w:after="40"/>
              <w:rPr>
                <w:rFonts w:ascii="Arial" w:hAnsi="Arial" w:cs="Arial"/>
                <w:sz w:val="20"/>
                <w:szCs w:val="20"/>
              </w:rPr>
            </w:pPr>
          </w:p>
          <w:p w14:paraId="341791C0" w14:textId="77777777" w:rsidR="00FB605D" w:rsidRPr="00395138" w:rsidRDefault="00FB605D" w:rsidP="00FB605D">
            <w:pPr>
              <w:spacing w:before="40" w:after="40"/>
              <w:ind w:left="90"/>
              <w:rPr>
                <w:rFonts w:ascii="Arial" w:hAnsi="Arial" w:cs="Arial"/>
                <w:sz w:val="20"/>
                <w:szCs w:val="20"/>
              </w:rPr>
            </w:pPr>
            <w:r w:rsidRPr="00395138">
              <w:rPr>
                <w:rFonts w:ascii="Arial" w:hAnsi="Arial" w:cs="Arial"/>
                <w:b/>
                <w:i/>
                <w:sz w:val="20"/>
                <w:szCs w:val="20"/>
              </w:rPr>
              <w:t>Decitabine</w:t>
            </w:r>
            <w:r w:rsidRPr="00395138">
              <w:rPr>
                <w:rFonts w:ascii="Arial" w:hAnsi="Arial" w:cs="Arial"/>
                <w:i/>
                <w:sz w:val="20"/>
                <w:szCs w:val="20"/>
              </w:rPr>
              <w:t xml:space="preserve"> </w:t>
            </w:r>
            <w:r w:rsidRPr="00395138">
              <w:rPr>
                <w:rFonts w:ascii="Arial" w:hAnsi="Arial" w:cs="Arial"/>
                <w:sz w:val="20"/>
                <w:szCs w:val="20"/>
              </w:rPr>
              <w:t>20 mg/m</w:t>
            </w:r>
            <w:r w:rsidRPr="00395138">
              <w:rPr>
                <w:rFonts w:ascii="Arial" w:hAnsi="Arial" w:cs="Arial"/>
                <w:sz w:val="20"/>
                <w:szCs w:val="20"/>
                <w:vertAlign w:val="superscript"/>
              </w:rPr>
              <w:t>2</w:t>
            </w:r>
            <w:r w:rsidRPr="00395138">
              <w:rPr>
                <w:rFonts w:ascii="Arial" w:hAnsi="Arial" w:cs="Arial"/>
                <w:sz w:val="20"/>
                <w:szCs w:val="20"/>
              </w:rPr>
              <w:t>: Days 1 – 5</w:t>
            </w:r>
          </w:p>
          <w:p w14:paraId="073F4ACB" w14:textId="77777777" w:rsidR="00FB605D" w:rsidRPr="00395138" w:rsidRDefault="00FB605D" w:rsidP="00FB605D">
            <w:pPr>
              <w:spacing w:before="40" w:after="40"/>
              <w:ind w:left="90"/>
              <w:rPr>
                <w:rFonts w:ascii="Arial" w:hAnsi="Arial" w:cs="Arial"/>
                <w:sz w:val="20"/>
                <w:szCs w:val="20"/>
              </w:rPr>
            </w:pPr>
            <w:r w:rsidRPr="00395138">
              <w:rPr>
                <w:rFonts w:ascii="Arial" w:hAnsi="Arial" w:cs="Arial"/>
                <w:sz w:val="20"/>
                <w:szCs w:val="20"/>
              </w:rPr>
              <w:t xml:space="preserve">OR </w:t>
            </w:r>
          </w:p>
          <w:p w14:paraId="222511A2" w14:textId="665E040B" w:rsidR="00FB605D" w:rsidRPr="00395138" w:rsidRDefault="00FB605D" w:rsidP="00FB605D">
            <w:pPr>
              <w:spacing w:after="120"/>
              <w:rPr>
                <w:rFonts w:ascii="Arial" w:hAnsi="Arial" w:cs="Arial"/>
                <w:sz w:val="20"/>
                <w:szCs w:val="20"/>
              </w:rPr>
            </w:pPr>
            <w:r w:rsidRPr="00395138">
              <w:rPr>
                <w:rFonts w:ascii="Arial" w:hAnsi="Arial" w:cs="Arial"/>
                <w:b/>
                <w:sz w:val="20"/>
                <w:szCs w:val="20"/>
              </w:rPr>
              <w:t xml:space="preserve">  </w:t>
            </w:r>
            <w:r w:rsidRPr="00395138">
              <w:rPr>
                <w:rFonts w:ascii="Arial" w:hAnsi="Arial" w:cs="Arial"/>
                <w:b/>
                <w:i/>
                <w:sz w:val="20"/>
                <w:szCs w:val="20"/>
              </w:rPr>
              <w:t>Azacitidine</w:t>
            </w:r>
            <w:r w:rsidRPr="00395138">
              <w:rPr>
                <w:rFonts w:ascii="Arial" w:hAnsi="Arial" w:cs="Arial"/>
                <w:sz w:val="20"/>
                <w:szCs w:val="20"/>
              </w:rPr>
              <w:t xml:space="preserve"> 75 mg/m</w:t>
            </w:r>
            <w:r w:rsidRPr="00395138">
              <w:rPr>
                <w:rFonts w:ascii="Arial" w:hAnsi="Arial" w:cs="Arial"/>
                <w:sz w:val="20"/>
                <w:szCs w:val="20"/>
                <w:vertAlign w:val="superscript"/>
              </w:rPr>
              <w:t>2</w:t>
            </w:r>
            <w:r w:rsidRPr="00395138">
              <w:rPr>
                <w:rFonts w:ascii="Arial" w:hAnsi="Arial" w:cs="Arial"/>
                <w:sz w:val="20"/>
                <w:szCs w:val="20"/>
              </w:rPr>
              <w:t>: Days 1 – 7</w:t>
            </w:r>
          </w:p>
          <w:p w14:paraId="3E847D47" w14:textId="77777777" w:rsidR="00FB605D" w:rsidRDefault="00FB605D" w:rsidP="00036034">
            <w:pPr>
              <w:spacing w:before="40" w:after="40"/>
              <w:rPr>
                <w:rFonts w:ascii="Arial" w:hAnsi="Arial" w:cs="Arial"/>
                <w:sz w:val="20"/>
                <w:szCs w:val="20"/>
              </w:rPr>
            </w:pPr>
          </w:p>
          <w:p w14:paraId="60678C82" w14:textId="7E8D1E6D" w:rsidR="00FB605D" w:rsidRPr="00FB605D" w:rsidRDefault="00036034" w:rsidP="00036034">
            <w:pPr>
              <w:spacing w:before="40" w:after="40"/>
              <w:rPr>
                <w:rFonts w:ascii="Arial" w:hAnsi="Arial" w:cs="Arial"/>
                <w:sz w:val="20"/>
                <w:szCs w:val="20"/>
              </w:rPr>
            </w:pPr>
            <w:proofErr w:type="spellStart"/>
            <w:r w:rsidRPr="00FB605D">
              <w:rPr>
                <w:rFonts w:ascii="Arial" w:hAnsi="Arial" w:cs="Arial"/>
                <w:sz w:val="20"/>
                <w:szCs w:val="20"/>
              </w:rPr>
              <w:t>Venetoclax</w:t>
            </w:r>
            <w:proofErr w:type="spellEnd"/>
            <w:r w:rsidR="00DC00A8">
              <w:rPr>
                <w:rFonts w:ascii="Arial" w:hAnsi="Arial" w:cs="Arial"/>
                <w:sz w:val="20"/>
                <w:szCs w:val="20"/>
              </w:rPr>
              <w:t xml:space="preserve"> </w:t>
            </w:r>
            <w:r w:rsidR="00DC00A8" w:rsidRPr="00395138">
              <w:rPr>
                <w:rFonts w:ascii="Arial" w:hAnsi="Arial" w:cs="Arial"/>
                <w:sz w:val="20"/>
                <w:szCs w:val="20"/>
              </w:rPr>
              <w:t xml:space="preserve">400 mg daily final </w:t>
            </w:r>
            <w:r w:rsidR="00DC00A8">
              <w:rPr>
                <w:rFonts w:ascii="Arial" w:hAnsi="Arial" w:cs="Arial"/>
                <w:sz w:val="20"/>
                <w:szCs w:val="20"/>
              </w:rPr>
              <w:t xml:space="preserve">daily </w:t>
            </w:r>
            <w:r w:rsidR="00DC00A8" w:rsidRPr="00395138">
              <w:rPr>
                <w:rFonts w:ascii="Arial" w:hAnsi="Arial" w:cs="Arial"/>
                <w:sz w:val="20"/>
                <w:szCs w:val="20"/>
              </w:rPr>
              <w:t>dose with</w:t>
            </w:r>
            <w:r w:rsidRPr="00FB605D">
              <w:rPr>
                <w:rFonts w:ascii="Arial" w:hAnsi="Arial" w:cs="Arial"/>
                <w:sz w:val="20"/>
                <w:szCs w:val="20"/>
              </w:rPr>
              <w:t xml:space="preserve"> </w:t>
            </w:r>
            <w:r w:rsidR="00FB605D" w:rsidRPr="00FB605D">
              <w:rPr>
                <w:rFonts w:ascii="Arial" w:hAnsi="Arial" w:cs="Arial"/>
                <w:sz w:val="20"/>
                <w:szCs w:val="20"/>
              </w:rPr>
              <w:t xml:space="preserve">initial dose escalation </w:t>
            </w:r>
            <w:r w:rsidR="00FB605D" w:rsidRPr="00FB605D">
              <w:rPr>
                <w:rFonts w:ascii="Arial" w:hAnsi="Arial" w:cs="Arial"/>
              </w:rPr>
              <w:t>(</w:t>
            </w:r>
            <w:r w:rsidR="00713B17" w:rsidRPr="00FB605D">
              <w:rPr>
                <w:rFonts w:ascii="Arial" w:hAnsi="Arial" w:cs="Arial"/>
              </w:rPr>
              <w:t>ramp up</w:t>
            </w:r>
            <w:r w:rsidR="00FB605D" w:rsidRPr="00FB605D">
              <w:rPr>
                <w:rFonts w:ascii="Arial" w:hAnsi="Arial" w:cs="Arial"/>
              </w:rPr>
              <w:t>)</w:t>
            </w:r>
            <w:r w:rsidR="00713B17" w:rsidRPr="00FB605D">
              <w:rPr>
                <w:rFonts w:ascii="Arial" w:hAnsi="Arial" w:cs="Arial"/>
              </w:rPr>
              <w:t xml:space="preserve"> during cycle 1 </w:t>
            </w:r>
          </w:p>
          <w:p w14:paraId="5CAA4D1A" w14:textId="77777777" w:rsidR="00FB605D" w:rsidRPr="00FB605D" w:rsidRDefault="00FB605D" w:rsidP="00036034">
            <w:pPr>
              <w:spacing w:before="40" w:after="40"/>
              <w:rPr>
                <w:rFonts w:ascii="Arial" w:hAnsi="Arial" w:cs="Arial"/>
                <w:sz w:val="20"/>
                <w:szCs w:val="20"/>
              </w:rPr>
            </w:pPr>
          </w:p>
          <w:p w14:paraId="449FCE64" w14:textId="0A6B51B8" w:rsidR="00036034" w:rsidRPr="00FB605D" w:rsidRDefault="00036034" w:rsidP="00036034">
            <w:pPr>
              <w:spacing w:before="40" w:after="40"/>
              <w:rPr>
                <w:rFonts w:ascii="Arial" w:hAnsi="Arial" w:cs="Arial"/>
                <w:sz w:val="20"/>
                <w:szCs w:val="20"/>
              </w:rPr>
            </w:pPr>
            <w:r w:rsidRPr="00FB605D">
              <w:rPr>
                <w:rFonts w:ascii="Arial" w:hAnsi="Arial" w:cs="Arial"/>
              </w:rPr>
              <w:t>as per dosing schematic:</w:t>
            </w:r>
          </w:p>
          <w:p w14:paraId="41BDADF7" w14:textId="77777777" w:rsidR="00036034" w:rsidRPr="00FB605D" w:rsidRDefault="00036034" w:rsidP="00036034">
            <w:pPr>
              <w:pStyle w:val="ListParagraph"/>
              <w:numPr>
                <w:ilvl w:val="0"/>
                <w:numId w:val="10"/>
              </w:numPr>
              <w:spacing w:before="40" w:after="40"/>
              <w:rPr>
                <w:rFonts w:ascii="Arial" w:hAnsi="Arial" w:cs="Arial"/>
                <w:sz w:val="20"/>
                <w:szCs w:val="20"/>
              </w:rPr>
            </w:pPr>
            <w:r w:rsidRPr="00FB605D">
              <w:rPr>
                <w:rFonts w:ascii="Arial" w:hAnsi="Arial" w:cs="Arial"/>
                <w:sz w:val="20"/>
                <w:szCs w:val="20"/>
              </w:rPr>
              <w:t xml:space="preserve">Day 1 -100mg </w:t>
            </w:r>
          </w:p>
          <w:p w14:paraId="24C7BC31" w14:textId="77777777" w:rsidR="00036034" w:rsidRPr="00FB605D" w:rsidRDefault="00036034" w:rsidP="00036034">
            <w:pPr>
              <w:pStyle w:val="ListParagraph"/>
              <w:numPr>
                <w:ilvl w:val="0"/>
                <w:numId w:val="10"/>
              </w:numPr>
              <w:spacing w:before="40" w:after="40"/>
              <w:rPr>
                <w:rFonts w:ascii="Arial" w:hAnsi="Arial" w:cs="Arial"/>
                <w:sz w:val="20"/>
                <w:szCs w:val="20"/>
              </w:rPr>
            </w:pPr>
            <w:r w:rsidRPr="00FB605D">
              <w:rPr>
                <w:rFonts w:ascii="Arial" w:hAnsi="Arial" w:cs="Arial"/>
                <w:sz w:val="20"/>
                <w:szCs w:val="20"/>
              </w:rPr>
              <w:t>Day 2 - 200mg</w:t>
            </w:r>
          </w:p>
          <w:p w14:paraId="1D8B6704" w14:textId="77777777" w:rsidR="00036034" w:rsidRPr="00FB605D" w:rsidRDefault="00036034" w:rsidP="00036034">
            <w:pPr>
              <w:pStyle w:val="ListParagraph"/>
              <w:numPr>
                <w:ilvl w:val="0"/>
                <w:numId w:val="10"/>
              </w:numPr>
              <w:spacing w:before="40" w:after="40"/>
              <w:rPr>
                <w:rFonts w:ascii="Arial" w:hAnsi="Arial" w:cs="Arial"/>
                <w:sz w:val="20"/>
                <w:szCs w:val="20"/>
              </w:rPr>
            </w:pPr>
            <w:r w:rsidRPr="00FB605D">
              <w:rPr>
                <w:rFonts w:ascii="Arial" w:hAnsi="Arial" w:cs="Arial"/>
                <w:sz w:val="20"/>
                <w:szCs w:val="20"/>
              </w:rPr>
              <w:t>Days 3 to</w:t>
            </w:r>
            <w:r w:rsidR="00713B17" w:rsidRPr="00FB605D">
              <w:rPr>
                <w:rFonts w:ascii="Arial" w:hAnsi="Arial" w:cs="Arial"/>
                <w:sz w:val="20"/>
                <w:szCs w:val="20"/>
              </w:rPr>
              <w:t xml:space="preserve"> 28</w:t>
            </w:r>
            <w:r w:rsidRPr="00FB605D">
              <w:rPr>
                <w:rFonts w:ascii="Arial" w:hAnsi="Arial" w:cs="Arial"/>
                <w:sz w:val="20"/>
                <w:szCs w:val="20"/>
              </w:rPr>
              <w:t xml:space="preserve"> - 400 mg </w:t>
            </w:r>
          </w:p>
          <w:p w14:paraId="07FBB54F" w14:textId="77777777" w:rsidR="00713B17" w:rsidRPr="00FB605D" w:rsidRDefault="00713B17" w:rsidP="00713B17">
            <w:pPr>
              <w:spacing w:before="40" w:after="40"/>
              <w:ind w:left="90"/>
              <w:rPr>
                <w:rFonts w:ascii="Arial" w:hAnsi="Arial" w:cs="Arial"/>
                <w:sz w:val="20"/>
                <w:szCs w:val="20"/>
              </w:rPr>
            </w:pPr>
          </w:p>
          <w:p w14:paraId="4898C816" w14:textId="14BA4616" w:rsidR="00713B17" w:rsidRPr="00222AD6" w:rsidRDefault="00713B17" w:rsidP="00036034">
            <w:pPr>
              <w:spacing w:after="120"/>
              <w:rPr>
                <w:rFonts w:ascii="Arial" w:hAnsi="Arial" w:cs="Arial"/>
              </w:rPr>
            </w:pPr>
            <w:proofErr w:type="spellStart"/>
            <w:r w:rsidRPr="00222AD6">
              <w:rPr>
                <w:rFonts w:ascii="Arial" w:hAnsi="Arial" w:cs="Arial"/>
              </w:rPr>
              <w:t>Venetoclax</w:t>
            </w:r>
            <w:proofErr w:type="spellEnd"/>
            <w:r w:rsidRPr="00222AD6">
              <w:rPr>
                <w:rFonts w:ascii="Arial" w:hAnsi="Arial" w:cs="Arial"/>
              </w:rPr>
              <w:t xml:space="preserve"> administered daily at 400 mg during each</w:t>
            </w:r>
            <w:r w:rsidR="00DC00A8">
              <w:rPr>
                <w:rFonts w:ascii="Arial" w:hAnsi="Arial" w:cs="Arial"/>
                <w:sz w:val="20"/>
                <w:szCs w:val="20"/>
              </w:rPr>
              <w:t xml:space="preserve"> </w:t>
            </w:r>
            <w:r w:rsidR="00907AF0">
              <w:rPr>
                <w:rFonts w:ascii="Arial" w:hAnsi="Arial" w:cs="Arial"/>
                <w:sz w:val="20"/>
                <w:szCs w:val="20"/>
              </w:rPr>
              <w:t>subsequent</w:t>
            </w:r>
            <w:r w:rsidRPr="00222AD6">
              <w:rPr>
                <w:rFonts w:ascii="Arial" w:hAnsi="Arial" w:cs="Arial"/>
              </w:rPr>
              <w:t xml:space="preserve"> </w:t>
            </w:r>
            <w:r w:rsidR="00441CC1">
              <w:rPr>
                <w:rFonts w:ascii="Arial" w:hAnsi="Arial" w:cs="Arial"/>
                <w:sz w:val="20"/>
                <w:szCs w:val="20"/>
              </w:rPr>
              <w:t>28</w:t>
            </w:r>
            <w:r w:rsidR="00865ABA">
              <w:rPr>
                <w:rFonts w:ascii="Arial" w:hAnsi="Arial" w:cs="Arial"/>
                <w:sz w:val="20"/>
                <w:szCs w:val="20"/>
              </w:rPr>
              <w:t>-</w:t>
            </w:r>
            <w:r w:rsidR="00441CC1">
              <w:rPr>
                <w:rFonts w:ascii="Arial" w:hAnsi="Arial" w:cs="Arial"/>
                <w:sz w:val="20"/>
                <w:szCs w:val="20"/>
              </w:rPr>
              <w:t xml:space="preserve">day </w:t>
            </w:r>
            <w:r w:rsidR="00865ABA">
              <w:rPr>
                <w:rFonts w:ascii="Arial" w:hAnsi="Arial" w:cs="Arial"/>
                <w:sz w:val="20"/>
                <w:szCs w:val="20"/>
              </w:rPr>
              <w:t>c</w:t>
            </w:r>
            <w:r w:rsidR="00865ABA" w:rsidRPr="00222AD6">
              <w:rPr>
                <w:rFonts w:ascii="Arial" w:hAnsi="Arial" w:cs="Arial"/>
              </w:rPr>
              <w:t>ycle</w:t>
            </w:r>
            <w:r w:rsidRPr="00222AD6">
              <w:rPr>
                <w:rFonts w:ascii="Arial" w:hAnsi="Arial" w:cs="Arial"/>
              </w:rPr>
              <w:t xml:space="preserve">. </w:t>
            </w:r>
          </w:p>
        </w:tc>
      </w:tr>
      <w:tr w:rsidR="00755CD7" w14:paraId="46362A01" w14:textId="77777777" w:rsidTr="00222AD6">
        <w:trPr>
          <w:cantSplit/>
          <w:trHeight w:val="849"/>
        </w:trPr>
        <w:tc>
          <w:tcPr>
            <w:tcW w:w="9350" w:type="dxa"/>
          </w:tcPr>
          <w:p w14:paraId="79CC1682" w14:textId="75DFC6A2" w:rsidR="00755CD7" w:rsidRDefault="00755CD7" w:rsidP="00755CD7">
            <w:pPr>
              <w:spacing w:before="40" w:after="40"/>
              <w:rPr>
                <w:rFonts w:asciiTheme="minorHAnsi" w:hAnsiTheme="minorHAnsi" w:cstheme="minorHAnsi"/>
                <w:sz w:val="26"/>
                <w:szCs w:val="26"/>
              </w:rPr>
            </w:pPr>
            <w:r w:rsidRPr="005E48AB">
              <w:rPr>
                <w:rFonts w:asciiTheme="minorHAnsi" w:hAnsiTheme="minorHAnsi" w:cstheme="minorHAnsi"/>
                <w:sz w:val="26"/>
                <w:szCs w:val="26"/>
                <w:lang w:eastAsia="de-DE"/>
              </w:rPr>
              <w:lastRenderedPageBreak/>
              <w:t>C</w:t>
            </w:r>
            <w:r w:rsidRPr="005E48AB">
              <w:rPr>
                <w:rFonts w:asciiTheme="minorHAnsi" w:hAnsiTheme="minorHAnsi" w:cstheme="minorHAnsi"/>
                <w:sz w:val="26"/>
                <w:szCs w:val="26"/>
              </w:rPr>
              <w:t>ombination with Hypomethylating Agents (azacitidine or decitabine)</w:t>
            </w:r>
            <w:r>
              <w:rPr>
                <w:rFonts w:asciiTheme="minorHAnsi" w:hAnsiTheme="minorHAnsi" w:cstheme="minorHAnsi"/>
                <w:sz w:val="26"/>
                <w:szCs w:val="26"/>
              </w:rPr>
              <w:t xml:space="preserve"> </w:t>
            </w:r>
            <w:r w:rsidR="009A3C37">
              <w:rPr>
                <w:rFonts w:asciiTheme="minorHAnsi" w:hAnsiTheme="minorHAnsi" w:cstheme="minorHAnsi"/>
                <w:sz w:val="26"/>
                <w:szCs w:val="26"/>
              </w:rPr>
              <w:t xml:space="preserve">– </w:t>
            </w:r>
            <w:r w:rsidR="009E12EF">
              <w:rPr>
                <w:rFonts w:asciiTheme="minorHAnsi" w:hAnsiTheme="minorHAnsi" w:cstheme="minorHAnsi"/>
                <w:b/>
                <w:bCs/>
                <w:sz w:val="26"/>
                <w:szCs w:val="26"/>
              </w:rPr>
              <w:t>c</w:t>
            </w:r>
            <w:r w:rsidR="009A3C37" w:rsidRPr="00222AD6">
              <w:rPr>
                <w:rFonts w:asciiTheme="minorHAnsi" w:hAnsiTheme="minorHAnsi" w:cstheme="minorHAnsi"/>
                <w:b/>
                <w:bCs/>
                <w:sz w:val="26"/>
                <w:szCs w:val="26"/>
              </w:rPr>
              <w:t>oncomitant drug</w:t>
            </w:r>
            <w:r w:rsidR="00FB605D" w:rsidRPr="00222AD6">
              <w:rPr>
                <w:rFonts w:asciiTheme="minorHAnsi" w:hAnsiTheme="minorHAnsi" w:cstheme="minorHAnsi"/>
                <w:b/>
                <w:bCs/>
                <w:sz w:val="26"/>
                <w:szCs w:val="26"/>
              </w:rPr>
              <w:t xml:space="preserve"> use</w:t>
            </w:r>
            <w:r w:rsidR="00865ABA">
              <w:rPr>
                <w:rFonts w:asciiTheme="minorHAnsi" w:hAnsiTheme="minorHAnsi" w:cstheme="minorHAnsi"/>
                <w:sz w:val="26"/>
                <w:szCs w:val="26"/>
              </w:rPr>
              <w:t xml:space="preserve"> (please specify</w:t>
            </w:r>
            <w:r w:rsidR="00912AF5">
              <w:rPr>
                <w:rFonts w:asciiTheme="minorHAnsi" w:hAnsiTheme="minorHAnsi" w:cstheme="minorHAnsi"/>
                <w:sz w:val="26"/>
                <w:szCs w:val="26"/>
              </w:rPr>
              <w:t xml:space="preserve"> type of</w:t>
            </w:r>
            <w:r w:rsidR="00865ABA">
              <w:rPr>
                <w:rFonts w:asciiTheme="minorHAnsi" w:hAnsiTheme="minorHAnsi" w:cstheme="minorHAnsi"/>
                <w:sz w:val="26"/>
                <w:szCs w:val="26"/>
              </w:rPr>
              <w:t xml:space="preserve"> concomitant </w:t>
            </w:r>
            <w:r w:rsidR="00912AF5">
              <w:rPr>
                <w:rFonts w:asciiTheme="minorHAnsi" w:hAnsiTheme="minorHAnsi" w:cstheme="minorHAnsi"/>
                <w:sz w:val="26"/>
                <w:szCs w:val="26"/>
              </w:rPr>
              <w:t xml:space="preserve">drug </w:t>
            </w:r>
            <w:r w:rsidR="00865ABA">
              <w:rPr>
                <w:rFonts w:asciiTheme="minorHAnsi" w:hAnsiTheme="minorHAnsi" w:cstheme="minorHAnsi"/>
                <w:sz w:val="26"/>
                <w:szCs w:val="26"/>
              </w:rPr>
              <w:t>below)</w:t>
            </w:r>
            <w:r w:rsidR="009A3C37">
              <w:rPr>
                <w:rFonts w:asciiTheme="minorHAnsi" w:hAnsiTheme="minorHAnsi" w:cstheme="minorHAnsi"/>
                <w:sz w:val="26"/>
                <w:szCs w:val="26"/>
              </w:rPr>
              <w:t>:</w:t>
            </w:r>
          </w:p>
          <w:p w14:paraId="5878FE72" w14:textId="34C64A29" w:rsidR="00DC00A8" w:rsidRDefault="00DC00A8" w:rsidP="00755CD7">
            <w:pPr>
              <w:spacing w:before="40" w:after="40"/>
              <w:rPr>
                <w:rFonts w:asciiTheme="minorHAnsi" w:hAnsiTheme="minorHAnsi" w:cstheme="minorHAnsi"/>
                <w:sz w:val="26"/>
                <w:szCs w:val="26"/>
              </w:rPr>
            </w:pPr>
          </w:p>
          <w:p w14:paraId="442CB0D0" w14:textId="77777777" w:rsidR="00DC00A8" w:rsidRDefault="00DC00A8" w:rsidP="00DC00A8">
            <w:pPr>
              <w:spacing w:before="40" w:after="40"/>
              <w:ind w:left="90"/>
              <w:rPr>
                <w:rFonts w:ascii="Arial" w:hAnsi="Arial" w:cs="Arial"/>
                <w:sz w:val="20"/>
                <w:szCs w:val="20"/>
              </w:rPr>
            </w:pPr>
            <w:r w:rsidRPr="00713B17">
              <w:rPr>
                <w:rFonts w:ascii="Arial" w:hAnsi="Arial" w:cs="Arial"/>
                <w:b/>
                <w:i/>
                <w:sz w:val="20"/>
                <w:szCs w:val="20"/>
              </w:rPr>
              <w:t>Decitabine</w:t>
            </w:r>
            <w:r w:rsidRPr="00713B17">
              <w:rPr>
                <w:rFonts w:ascii="Arial" w:hAnsi="Arial" w:cs="Arial"/>
                <w:i/>
                <w:sz w:val="20"/>
                <w:szCs w:val="20"/>
              </w:rPr>
              <w:t xml:space="preserve"> </w:t>
            </w:r>
            <w:r>
              <w:rPr>
                <w:rFonts w:ascii="Arial" w:hAnsi="Arial" w:cs="Arial"/>
                <w:sz w:val="20"/>
                <w:szCs w:val="20"/>
              </w:rPr>
              <w:t>20 mg/m</w:t>
            </w:r>
            <w:r>
              <w:rPr>
                <w:rFonts w:ascii="Arial" w:hAnsi="Arial" w:cs="Arial"/>
                <w:sz w:val="20"/>
                <w:szCs w:val="20"/>
                <w:vertAlign w:val="superscript"/>
              </w:rPr>
              <w:t>2</w:t>
            </w:r>
            <w:r>
              <w:rPr>
                <w:rFonts w:ascii="Arial" w:hAnsi="Arial" w:cs="Arial"/>
                <w:sz w:val="20"/>
                <w:szCs w:val="20"/>
              </w:rPr>
              <w:t>: Days 1 – 5</w:t>
            </w:r>
          </w:p>
          <w:p w14:paraId="0187E48C" w14:textId="77777777" w:rsidR="00DC00A8" w:rsidRPr="00713B17" w:rsidRDefault="00DC00A8" w:rsidP="00DC00A8">
            <w:pPr>
              <w:spacing w:before="40" w:after="40"/>
              <w:ind w:left="90"/>
              <w:rPr>
                <w:rFonts w:ascii="Arial" w:hAnsi="Arial" w:cs="Arial"/>
                <w:sz w:val="20"/>
                <w:szCs w:val="20"/>
              </w:rPr>
            </w:pPr>
            <w:r>
              <w:rPr>
                <w:rFonts w:ascii="Arial" w:hAnsi="Arial" w:cs="Arial"/>
                <w:sz w:val="20"/>
                <w:szCs w:val="20"/>
              </w:rPr>
              <w:t xml:space="preserve">OR </w:t>
            </w:r>
          </w:p>
          <w:p w14:paraId="55577F30" w14:textId="4352DE17" w:rsidR="00DC00A8" w:rsidRDefault="00DC00A8" w:rsidP="00DC00A8">
            <w:pPr>
              <w:spacing w:after="120"/>
              <w:rPr>
                <w:rFonts w:cs="Calibri"/>
              </w:rPr>
            </w:pPr>
            <w:r>
              <w:rPr>
                <w:rFonts w:cs="Calibri"/>
                <w:b/>
              </w:rPr>
              <w:t xml:space="preserve">  </w:t>
            </w:r>
            <w:r w:rsidRPr="00713B17">
              <w:rPr>
                <w:rFonts w:cs="Calibri"/>
                <w:b/>
                <w:i/>
              </w:rPr>
              <w:t>Azacitidine</w:t>
            </w:r>
            <w:r>
              <w:rPr>
                <w:rFonts w:cs="Calibri"/>
              </w:rPr>
              <w:t xml:space="preserve"> 75 mg/m</w:t>
            </w:r>
            <w:r>
              <w:rPr>
                <w:rFonts w:cs="Calibri"/>
                <w:vertAlign w:val="superscript"/>
              </w:rPr>
              <w:t>2</w:t>
            </w:r>
            <w:r>
              <w:rPr>
                <w:rFonts w:cs="Calibri"/>
              </w:rPr>
              <w:t>: Days 1 – 7</w:t>
            </w:r>
          </w:p>
          <w:p w14:paraId="3617CC34" w14:textId="2CBB1777" w:rsidR="00DC00A8" w:rsidRDefault="00DC00A8" w:rsidP="00755CD7">
            <w:pPr>
              <w:spacing w:before="40" w:after="40"/>
              <w:rPr>
                <w:rFonts w:asciiTheme="minorHAnsi" w:hAnsiTheme="minorHAnsi" w:cstheme="minorHAnsi"/>
                <w:sz w:val="26"/>
                <w:szCs w:val="26"/>
              </w:rPr>
            </w:pPr>
          </w:p>
          <w:p w14:paraId="207FED99" w14:textId="7AA0A5CA" w:rsidR="00907AF0" w:rsidRDefault="00865ABA" w:rsidP="00755CD7">
            <w:pPr>
              <w:spacing w:before="40" w:after="40"/>
              <w:rPr>
                <w:rFonts w:asciiTheme="minorHAnsi" w:hAnsiTheme="minorHAnsi" w:cstheme="minorHAnsi"/>
                <w:sz w:val="26"/>
                <w:szCs w:val="26"/>
              </w:rPr>
            </w:pPr>
            <w:r w:rsidRPr="00647AAE">
              <w:rPr>
                <w:rFonts w:asciiTheme="minorHAnsi" w:hAnsiTheme="minorHAnsi" w:cstheme="minorHAnsi"/>
                <w:lang w:eastAsia="de-DE"/>
              </w:rPr>
              <w:fldChar w:fldCharType="begin">
                <w:ffData>
                  <w:name w:val="Check13"/>
                  <w:enabled/>
                  <w:calcOnExit w:val="0"/>
                  <w:checkBox>
                    <w:sizeAuto/>
                    <w:default w:val="0"/>
                  </w:checkBox>
                </w:ffData>
              </w:fldChar>
            </w:r>
            <w:r w:rsidRPr="00647AAE">
              <w:rPr>
                <w:rFonts w:asciiTheme="minorHAnsi" w:hAnsiTheme="minorHAnsi" w:cstheme="minorHAnsi"/>
                <w:lang w:eastAsia="de-DE"/>
              </w:rPr>
              <w:instrText xml:space="preserve"> FORMCHECKBOX </w:instrText>
            </w:r>
            <w:r w:rsidR="004B6060">
              <w:rPr>
                <w:rFonts w:asciiTheme="minorHAnsi" w:hAnsiTheme="minorHAnsi" w:cstheme="minorHAnsi"/>
                <w:lang w:eastAsia="de-DE"/>
              </w:rPr>
            </w:r>
            <w:r w:rsidR="004B6060">
              <w:rPr>
                <w:rFonts w:asciiTheme="minorHAnsi" w:hAnsiTheme="minorHAnsi" w:cstheme="minorHAnsi"/>
                <w:lang w:eastAsia="de-DE"/>
              </w:rPr>
              <w:fldChar w:fldCharType="separate"/>
            </w:r>
            <w:r w:rsidRPr="00647AAE">
              <w:rPr>
                <w:rFonts w:asciiTheme="minorHAnsi" w:hAnsiTheme="minorHAnsi" w:cstheme="minorHAnsi"/>
                <w:lang w:eastAsia="de-DE"/>
              </w:rPr>
              <w:fldChar w:fldCharType="end"/>
            </w:r>
            <w:r>
              <w:rPr>
                <w:rFonts w:asciiTheme="minorHAnsi" w:hAnsiTheme="minorHAnsi" w:cstheme="minorHAnsi"/>
                <w:lang w:eastAsia="de-DE"/>
              </w:rPr>
              <w:t xml:space="preserve"> </w:t>
            </w:r>
            <w:r w:rsidR="00907AF0">
              <w:rPr>
                <w:rFonts w:asciiTheme="minorHAnsi" w:hAnsiTheme="minorHAnsi" w:cstheme="minorHAnsi"/>
                <w:sz w:val="26"/>
                <w:szCs w:val="26"/>
              </w:rPr>
              <w:t>Moderate CYP3A inhibitor:</w:t>
            </w:r>
          </w:p>
          <w:p w14:paraId="272E0D25" w14:textId="77777777" w:rsidR="00907AF0" w:rsidRPr="005E48AB" w:rsidRDefault="00907AF0" w:rsidP="00755CD7">
            <w:pPr>
              <w:spacing w:before="40" w:after="40"/>
              <w:rPr>
                <w:rFonts w:asciiTheme="minorHAnsi" w:hAnsiTheme="minorHAnsi" w:cstheme="minorHAnsi"/>
                <w:sz w:val="26"/>
                <w:szCs w:val="26"/>
              </w:rPr>
            </w:pPr>
          </w:p>
          <w:p w14:paraId="34031897" w14:textId="1E1DC77C" w:rsidR="00907AF0" w:rsidRPr="00222AD6" w:rsidRDefault="00907AF0" w:rsidP="00222AD6">
            <w:pPr>
              <w:spacing w:before="40" w:after="40"/>
              <w:rPr>
                <w:rFonts w:ascii="Arial" w:hAnsi="Arial" w:cs="Arial"/>
                <w:sz w:val="20"/>
                <w:szCs w:val="20"/>
              </w:rPr>
            </w:pPr>
            <w:proofErr w:type="spellStart"/>
            <w:r w:rsidRPr="00222AD6">
              <w:rPr>
                <w:rFonts w:ascii="Arial" w:hAnsi="Arial" w:cs="Arial"/>
                <w:sz w:val="20"/>
                <w:szCs w:val="20"/>
              </w:rPr>
              <w:t>Venetoclax</w:t>
            </w:r>
            <w:proofErr w:type="spellEnd"/>
            <w:r w:rsidRPr="00222AD6">
              <w:rPr>
                <w:rFonts w:ascii="Arial" w:hAnsi="Arial" w:cs="Arial"/>
                <w:sz w:val="20"/>
                <w:szCs w:val="20"/>
              </w:rPr>
              <w:t xml:space="preserve"> dos</w:t>
            </w:r>
            <w:r w:rsidR="008A04A4">
              <w:rPr>
                <w:rFonts w:ascii="Arial" w:hAnsi="Arial" w:cs="Arial"/>
                <w:sz w:val="20"/>
                <w:szCs w:val="20"/>
              </w:rPr>
              <w:t xml:space="preserve">e reduction of at least 50%, </w:t>
            </w:r>
            <w:r w:rsidRPr="00222AD6">
              <w:rPr>
                <w:rFonts w:ascii="Arial" w:hAnsi="Arial" w:cs="Arial"/>
                <w:sz w:val="20"/>
                <w:szCs w:val="20"/>
              </w:rPr>
              <w:t xml:space="preserve">with </w:t>
            </w:r>
            <w:r w:rsidR="009D4EE7">
              <w:rPr>
                <w:rFonts w:ascii="Arial" w:hAnsi="Arial" w:cs="Arial"/>
                <w:sz w:val="20"/>
                <w:szCs w:val="20"/>
              </w:rPr>
              <w:t xml:space="preserve">an </w:t>
            </w:r>
            <w:r w:rsidRPr="00222AD6">
              <w:rPr>
                <w:rFonts w:ascii="Arial" w:hAnsi="Arial" w:cs="Arial"/>
                <w:sz w:val="20"/>
                <w:szCs w:val="20"/>
              </w:rPr>
              <w:t>initial dose escalation (ramp up) during cycle 1</w:t>
            </w:r>
            <w:r w:rsidR="009D4EE7">
              <w:rPr>
                <w:rFonts w:ascii="Arial" w:hAnsi="Arial" w:cs="Arial"/>
                <w:sz w:val="20"/>
                <w:szCs w:val="20"/>
              </w:rPr>
              <w:t xml:space="preserve"> (example):</w:t>
            </w:r>
          </w:p>
          <w:p w14:paraId="7BF2BBC5" w14:textId="4F376DF6" w:rsidR="00755CD7" w:rsidRPr="00B0647B" w:rsidRDefault="00755CD7" w:rsidP="00755CD7">
            <w:pPr>
              <w:pStyle w:val="ListParagraph"/>
              <w:numPr>
                <w:ilvl w:val="0"/>
                <w:numId w:val="10"/>
              </w:numPr>
              <w:spacing w:before="40" w:after="40"/>
              <w:rPr>
                <w:rFonts w:ascii="Arial" w:hAnsi="Arial" w:cs="Arial"/>
                <w:sz w:val="20"/>
                <w:szCs w:val="20"/>
              </w:rPr>
            </w:pPr>
            <w:r>
              <w:rPr>
                <w:rFonts w:ascii="Arial" w:hAnsi="Arial" w:cs="Arial"/>
                <w:sz w:val="20"/>
                <w:szCs w:val="20"/>
              </w:rPr>
              <w:t xml:space="preserve">Day 1 </w:t>
            </w:r>
            <w:r w:rsidR="009D4EE7">
              <w:rPr>
                <w:rFonts w:ascii="Arial" w:hAnsi="Arial" w:cs="Arial"/>
                <w:sz w:val="20"/>
                <w:szCs w:val="20"/>
              </w:rPr>
              <w:t>–</w:t>
            </w:r>
            <w:r w:rsidR="00C77364">
              <w:rPr>
                <w:rFonts w:ascii="Arial" w:hAnsi="Arial" w:cs="Arial"/>
                <w:sz w:val="20"/>
                <w:szCs w:val="20"/>
              </w:rPr>
              <w:t xml:space="preserve"> </w:t>
            </w:r>
            <w:r w:rsidR="009D4EE7">
              <w:rPr>
                <w:rFonts w:ascii="Arial" w:hAnsi="Arial" w:cs="Arial"/>
                <w:sz w:val="20"/>
                <w:szCs w:val="20"/>
              </w:rPr>
              <w:t xml:space="preserve">50 </w:t>
            </w:r>
            <w:r w:rsidRPr="00B0647B">
              <w:rPr>
                <w:rFonts w:ascii="Arial" w:hAnsi="Arial" w:cs="Arial"/>
                <w:sz w:val="20"/>
                <w:szCs w:val="20"/>
              </w:rPr>
              <w:t xml:space="preserve">mg </w:t>
            </w:r>
            <w:r w:rsidR="00C77364">
              <w:rPr>
                <w:rFonts w:ascii="Arial" w:hAnsi="Arial" w:cs="Arial"/>
                <w:sz w:val="20"/>
                <w:szCs w:val="20"/>
              </w:rPr>
              <w:t>(maximum)</w:t>
            </w:r>
          </w:p>
          <w:p w14:paraId="2A1A615D" w14:textId="4AE9E39D" w:rsidR="00755CD7" w:rsidRPr="00B0647B" w:rsidRDefault="00755CD7" w:rsidP="00755CD7">
            <w:pPr>
              <w:pStyle w:val="ListParagraph"/>
              <w:numPr>
                <w:ilvl w:val="0"/>
                <w:numId w:val="10"/>
              </w:numPr>
              <w:spacing w:before="40" w:after="40"/>
              <w:rPr>
                <w:rFonts w:ascii="Arial" w:hAnsi="Arial" w:cs="Arial"/>
                <w:sz w:val="20"/>
                <w:szCs w:val="20"/>
              </w:rPr>
            </w:pPr>
            <w:r>
              <w:rPr>
                <w:rFonts w:ascii="Arial" w:hAnsi="Arial" w:cs="Arial"/>
                <w:sz w:val="20"/>
                <w:szCs w:val="20"/>
              </w:rPr>
              <w:t xml:space="preserve">Day 2 </w:t>
            </w:r>
            <w:r w:rsidR="009D4EE7">
              <w:rPr>
                <w:rFonts w:ascii="Arial" w:hAnsi="Arial" w:cs="Arial"/>
                <w:sz w:val="20"/>
                <w:szCs w:val="20"/>
              </w:rPr>
              <w:t>–</w:t>
            </w:r>
            <w:r w:rsidR="00C77364">
              <w:rPr>
                <w:rFonts w:ascii="Arial" w:hAnsi="Arial" w:cs="Arial"/>
                <w:sz w:val="20"/>
                <w:szCs w:val="20"/>
              </w:rPr>
              <w:t xml:space="preserve"> </w:t>
            </w:r>
            <w:r w:rsidR="009D4EE7">
              <w:rPr>
                <w:rFonts w:ascii="Arial" w:hAnsi="Arial" w:cs="Arial"/>
                <w:sz w:val="20"/>
                <w:szCs w:val="20"/>
              </w:rPr>
              <w:t xml:space="preserve">100 </w:t>
            </w:r>
            <w:r w:rsidRPr="00B0647B">
              <w:rPr>
                <w:rFonts w:ascii="Arial" w:hAnsi="Arial" w:cs="Arial"/>
                <w:sz w:val="20"/>
                <w:szCs w:val="20"/>
              </w:rPr>
              <w:t>mg</w:t>
            </w:r>
            <w:r w:rsidR="00C77364">
              <w:rPr>
                <w:rFonts w:ascii="Arial" w:hAnsi="Arial" w:cs="Arial"/>
                <w:sz w:val="20"/>
                <w:szCs w:val="20"/>
              </w:rPr>
              <w:t xml:space="preserve"> (maximum)</w:t>
            </w:r>
          </w:p>
          <w:p w14:paraId="5115FCBC" w14:textId="69DD3783" w:rsidR="00755CD7" w:rsidRDefault="00755CD7" w:rsidP="00755CD7">
            <w:pPr>
              <w:pStyle w:val="ListParagraph"/>
              <w:numPr>
                <w:ilvl w:val="0"/>
                <w:numId w:val="10"/>
              </w:numPr>
              <w:spacing w:before="40" w:after="40"/>
              <w:rPr>
                <w:rFonts w:ascii="Arial" w:hAnsi="Arial" w:cs="Arial"/>
                <w:sz w:val="20"/>
                <w:szCs w:val="20"/>
              </w:rPr>
            </w:pPr>
            <w:r>
              <w:rPr>
                <w:rFonts w:ascii="Arial" w:hAnsi="Arial" w:cs="Arial"/>
                <w:sz w:val="20"/>
                <w:szCs w:val="20"/>
              </w:rPr>
              <w:t xml:space="preserve">Days 3 to 28 </w:t>
            </w:r>
            <w:r w:rsidR="00C77364">
              <w:rPr>
                <w:rFonts w:ascii="Arial" w:hAnsi="Arial" w:cs="Arial"/>
                <w:sz w:val="20"/>
                <w:szCs w:val="20"/>
              </w:rPr>
              <w:t>–</w:t>
            </w:r>
            <w:r w:rsidRPr="00B0647B">
              <w:rPr>
                <w:rFonts w:ascii="Arial" w:hAnsi="Arial" w:cs="Arial"/>
                <w:sz w:val="20"/>
                <w:szCs w:val="20"/>
              </w:rPr>
              <w:t xml:space="preserve"> </w:t>
            </w:r>
            <w:r w:rsidR="00C77364">
              <w:rPr>
                <w:rFonts w:ascii="Arial" w:hAnsi="Arial" w:cs="Arial"/>
                <w:sz w:val="20"/>
                <w:szCs w:val="20"/>
              </w:rPr>
              <w:t>200</w:t>
            </w:r>
            <w:r w:rsidRPr="00B0647B">
              <w:rPr>
                <w:rFonts w:ascii="Arial" w:hAnsi="Arial" w:cs="Arial"/>
                <w:sz w:val="20"/>
                <w:szCs w:val="20"/>
              </w:rPr>
              <w:t xml:space="preserve"> mg </w:t>
            </w:r>
            <w:r w:rsidR="00C77364">
              <w:rPr>
                <w:rFonts w:ascii="Arial" w:hAnsi="Arial" w:cs="Arial"/>
                <w:sz w:val="20"/>
                <w:szCs w:val="20"/>
              </w:rPr>
              <w:t>(maximum)</w:t>
            </w:r>
          </w:p>
          <w:p w14:paraId="66A784BD" w14:textId="4608567D" w:rsidR="0087229A" w:rsidRDefault="0087229A" w:rsidP="0087229A">
            <w:pPr>
              <w:spacing w:before="40" w:after="40"/>
              <w:rPr>
                <w:rFonts w:ascii="Arial" w:hAnsi="Arial" w:cs="Arial"/>
                <w:sz w:val="20"/>
                <w:szCs w:val="20"/>
              </w:rPr>
            </w:pPr>
          </w:p>
          <w:p w14:paraId="01DD7773" w14:textId="5142FABD" w:rsidR="003E1E1E" w:rsidRDefault="0087229A" w:rsidP="0087229A">
            <w:pPr>
              <w:spacing w:before="40" w:after="40"/>
              <w:rPr>
                <w:rFonts w:ascii="Arial" w:hAnsi="Arial" w:cs="Arial"/>
                <w:sz w:val="20"/>
                <w:szCs w:val="20"/>
              </w:rPr>
            </w:pPr>
            <w:proofErr w:type="spellStart"/>
            <w:r w:rsidRPr="00395138">
              <w:rPr>
                <w:rFonts w:ascii="Arial" w:hAnsi="Arial" w:cs="Arial"/>
                <w:sz w:val="20"/>
                <w:szCs w:val="20"/>
              </w:rPr>
              <w:t>Venetoclax</w:t>
            </w:r>
            <w:proofErr w:type="spellEnd"/>
            <w:r w:rsidRPr="00395138">
              <w:rPr>
                <w:rFonts w:ascii="Arial" w:hAnsi="Arial" w:cs="Arial"/>
                <w:sz w:val="20"/>
                <w:szCs w:val="20"/>
              </w:rPr>
              <w:t xml:space="preserve"> administered daily at </w:t>
            </w:r>
            <w:r>
              <w:rPr>
                <w:rFonts w:ascii="Arial" w:hAnsi="Arial" w:cs="Arial"/>
                <w:sz w:val="20"/>
                <w:szCs w:val="20"/>
              </w:rPr>
              <w:t>a maximum of 2</w:t>
            </w:r>
            <w:r w:rsidRPr="00395138">
              <w:rPr>
                <w:rFonts w:ascii="Arial" w:hAnsi="Arial" w:cs="Arial"/>
                <w:sz w:val="20"/>
                <w:szCs w:val="20"/>
              </w:rPr>
              <w:t>00 mg during each</w:t>
            </w:r>
            <w:r w:rsidR="00360E1D">
              <w:rPr>
                <w:rFonts w:ascii="Arial" w:hAnsi="Arial" w:cs="Arial"/>
                <w:sz w:val="20"/>
                <w:szCs w:val="20"/>
              </w:rPr>
              <w:t xml:space="preserve"> subsequent</w:t>
            </w:r>
            <w:r w:rsidRPr="00395138">
              <w:rPr>
                <w:rFonts w:ascii="Arial" w:hAnsi="Arial" w:cs="Arial"/>
                <w:sz w:val="20"/>
                <w:szCs w:val="20"/>
              </w:rPr>
              <w:t xml:space="preserve"> </w:t>
            </w:r>
            <w:r>
              <w:rPr>
                <w:rFonts w:ascii="Arial" w:hAnsi="Arial" w:cs="Arial"/>
                <w:sz w:val="20"/>
                <w:szCs w:val="20"/>
              </w:rPr>
              <w:t xml:space="preserve">28-day </w:t>
            </w:r>
            <w:r w:rsidR="00865ABA">
              <w:rPr>
                <w:rFonts w:ascii="Arial" w:hAnsi="Arial" w:cs="Arial"/>
                <w:sz w:val="20"/>
                <w:szCs w:val="20"/>
              </w:rPr>
              <w:t>c</w:t>
            </w:r>
            <w:r w:rsidRPr="00395138">
              <w:rPr>
                <w:rFonts w:ascii="Arial" w:hAnsi="Arial" w:cs="Arial"/>
                <w:sz w:val="20"/>
                <w:szCs w:val="20"/>
              </w:rPr>
              <w:t xml:space="preserve">ycle. </w:t>
            </w:r>
          </w:p>
          <w:p w14:paraId="26E5F486" w14:textId="77777777" w:rsidR="003E1E1E" w:rsidRDefault="003E1E1E" w:rsidP="0087229A">
            <w:pPr>
              <w:spacing w:before="40" w:after="40"/>
              <w:rPr>
                <w:rFonts w:ascii="Arial" w:hAnsi="Arial" w:cs="Arial"/>
                <w:sz w:val="20"/>
                <w:szCs w:val="20"/>
              </w:rPr>
            </w:pPr>
          </w:p>
          <w:p w14:paraId="0C5D6E1C" w14:textId="1A6A0CD0" w:rsidR="00130F4C" w:rsidRDefault="00C73A42" w:rsidP="0087229A">
            <w:pPr>
              <w:spacing w:before="40" w:after="40"/>
              <w:rPr>
                <w:rFonts w:ascii="Arial" w:hAnsi="Arial" w:cs="Arial"/>
                <w:sz w:val="20"/>
                <w:szCs w:val="20"/>
              </w:rPr>
            </w:pPr>
            <w:r>
              <w:rPr>
                <w:rFonts w:ascii="Arial" w:hAnsi="Arial" w:cs="Arial"/>
                <w:sz w:val="20"/>
                <w:szCs w:val="20"/>
              </w:rPr>
              <w:t>O</w:t>
            </w:r>
            <w:r w:rsidR="00302F8A">
              <w:rPr>
                <w:rFonts w:ascii="Arial" w:hAnsi="Arial" w:cs="Arial"/>
                <w:sz w:val="20"/>
                <w:szCs w:val="20"/>
              </w:rPr>
              <w:t>rder</w:t>
            </w:r>
            <w:r>
              <w:rPr>
                <w:rFonts w:ascii="Arial" w:hAnsi="Arial" w:cs="Arial"/>
                <w:sz w:val="20"/>
                <w:szCs w:val="20"/>
              </w:rPr>
              <w:t xml:space="preserve"> for the first cycle</w:t>
            </w:r>
            <w:r w:rsidR="003E1E1E">
              <w:rPr>
                <w:rFonts w:ascii="Arial" w:hAnsi="Arial" w:cs="Arial"/>
                <w:sz w:val="20"/>
                <w:szCs w:val="20"/>
              </w:rPr>
              <w:t xml:space="preserve">: </w:t>
            </w:r>
          </w:p>
          <w:p w14:paraId="0B2C053D" w14:textId="03862027" w:rsidR="00130F4C" w:rsidRPr="00222AD6" w:rsidRDefault="00130F4C" w:rsidP="00130F4C">
            <w:pPr>
              <w:pStyle w:val="ListParagraph"/>
              <w:numPr>
                <w:ilvl w:val="0"/>
                <w:numId w:val="36"/>
              </w:numPr>
              <w:spacing w:before="40" w:after="40"/>
              <w:rPr>
                <w:rFonts w:ascii="Arial" w:hAnsi="Arial" w:cs="Arial"/>
                <w:sz w:val="20"/>
                <w:szCs w:val="20"/>
              </w:rPr>
            </w:pPr>
            <w:r w:rsidRPr="00222AD6">
              <w:rPr>
                <w:rFonts w:ascii="Arial" w:hAnsi="Arial" w:cs="Arial"/>
                <w:sz w:val="20"/>
                <w:szCs w:val="20"/>
              </w:rPr>
              <w:t xml:space="preserve">50mg </w:t>
            </w:r>
            <w:r w:rsidR="006607C9" w:rsidRPr="00222AD6">
              <w:rPr>
                <w:rFonts w:ascii="Arial" w:hAnsi="Arial" w:cs="Arial"/>
                <w:sz w:val="20"/>
                <w:szCs w:val="20"/>
              </w:rPr>
              <w:t>pack</w:t>
            </w:r>
            <w:r w:rsidR="006A45F4" w:rsidRPr="00222AD6">
              <w:rPr>
                <w:rFonts w:ascii="Arial" w:hAnsi="Arial" w:cs="Arial"/>
                <w:sz w:val="20"/>
                <w:szCs w:val="20"/>
              </w:rPr>
              <w:t xml:space="preserve"> </w:t>
            </w:r>
            <w:r w:rsidR="00460DED" w:rsidRPr="00222AD6">
              <w:rPr>
                <w:rFonts w:ascii="Arial" w:hAnsi="Arial" w:cs="Arial"/>
                <w:sz w:val="20"/>
                <w:szCs w:val="20"/>
              </w:rPr>
              <w:t>(</w:t>
            </w:r>
            <w:r w:rsidR="006A45F4" w:rsidRPr="00222AD6">
              <w:rPr>
                <w:rFonts w:ascii="Arial" w:hAnsi="Arial" w:cs="Arial"/>
                <w:sz w:val="20"/>
                <w:szCs w:val="20"/>
              </w:rPr>
              <w:t>7 tablets</w:t>
            </w:r>
            <w:r w:rsidR="00460DED" w:rsidRPr="00222AD6">
              <w:rPr>
                <w:rFonts w:ascii="Arial" w:hAnsi="Arial" w:cs="Arial"/>
                <w:sz w:val="20"/>
                <w:szCs w:val="20"/>
              </w:rPr>
              <w:t>)</w:t>
            </w:r>
          </w:p>
          <w:p w14:paraId="3BD74D0D" w14:textId="61311FB0" w:rsidR="003E1E1E" w:rsidRDefault="001C0DD2" w:rsidP="00130F4C">
            <w:pPr>
              <w:pStyle w:val="ListParagraph"/>
              <w:numPr>
                <w:ilvl w:val="0"/>
                <w:numId w:val="36"/>
              </w:numPr>
              <w:spacing w:before="40" w:after="40"/>
              <w:rPr>
                <w:rFonts w:ascii="Arial" w:hAnsi="Arial" w:cs="Arial"/>
                <w:sz w:val="20"/>
                <w:szCs w:val="20"/>
              </w:rPr>
            </w:pPr>
            <w:r w:rsidRPr="00222AD6">
              <w:rPr>
                <w:rFonts w:ascii="Arial" w:hAnsi="Arial" w:cs="Arial"/>
                <w:sz w:val="20"/>
                <w:szCs w:val="20"/>
              </w:rPr>
              <w:t>100mg</w:t>
            </w:r>
            <w:r w:rsidR="006607C9" w:rsidRPr="00222AD6">
              <w:rPr>
                <w:rFonts w:ascii="Arial" w:hAnsi="Arial" w:cs="Arial"/>
                <w:sz w:val="20"/>
                <w:szCs w:val="20"/>
              </w:rPr>
              <w:t xml:space="preserve"> </w:t>
            </w:r>
            <w:r w:rsidR="00460DED" w:rsidRPr="00222AD6">
              <w:rPr>
                <w:rFonts w:ascii="Arial" w:hAnsi="Arial" w:cs="Arial"/>
                <w:sz w:val="20"/>
                <w:szCs w:val="20"/>
              </w:rPr>
              <w:t>pack (112 tablets)</w:t>
            </w:r>
          </w:p>
          <w:p w14:paraId="349992A8" w14:textId="77777777" w:rsidR="00C73A42" w:rsidRPr="00222AD6" w:rsidRDefault="00C73A42" w:rsidP="00DF1FBA">
            <w:pPr>
              <w:pStyle w:val="ListParagraph"/>
              <w:spacing w:before="40" w:after="40"/>
              <w:rPr>
                <w:rFonts w:ascii="Arial" w:hAnsi="Arial" w:cs="Arial"/>
                <w:sz w:val="20"/>
                <w:szCs w:val="20"/>
              </w:rPr>
            </w:pPr>
          </w:p>
          <w:p w14:paraId="5BE3CEA6" w14:textId="63045125" w:rsidR="006607C9" w:rsidRDefault="006607C9" w:rsidP="0087229A">
            <w:pPr>
              <w:spacing w:before="40" w:after="40"/>
              <w:rPr>
                <w:rFonts w:ascii="Arial" w:hAnsi="Arial" w:cs="Arial"/>
                <w:sz w:val="20"/>
                <w:szCs w:val="20"/>
              </w:rPr>
            </w:pPr>
            <w:r>
              <w:rPr>
                <w:rFonts w:ascii="Arial" w:hAnsi="Arial" w:cs="Arial"/>
                <w:sz w:val="20"/>
                <w:szCs w:val="20"/>
              </w:rPr>
              <w:t xml:space="preserve">Subsequent orders: </w:t>
            </w:r>
          </w:p>
          <w:p w14:paraId="356F6637" w14:textId="77777777" w:rsidR="00C73A42" w:rsidRDefault="00C73A42" w:rsidP="00C73A42">
            <w:pPr>
              <w:pStyle w:val="ListParagraph"/>
              <w:numPr>
                <w:ilvl w:val="0"/>
                <w:numId w:val="36"/>
              </w:numPr>
              <w:spacing w:before="40" w:after="40"/>
              <w:rPr>
                <w:rFonts w:ascii="Arial" w:hAnsi="Arial" w:cs="Arial"/>
                <w:sz w:val="20"/>
                <w:szCs w:val="20"/>
              </w:rPr>
            </w:pPr>
            <w:r w:rsidRPr="00395138">
              <w:rPr>
                <w:rFonts w:ascii="Arial" w:hAnsi="Arial" w:cs="Arial"/>
                <w:sz w:val="20"/>
                <w:szCs w:val="20"/>
              </w:rPr>
              <w:t>100mg pack (112 tablets)</w:t>
            </w:r>
          </w:p>
          <w:p w14:paraId="48EADABE" w14:textId="3AE188D3" w:rsidR="0087229A" w:rsidRPr="00222AD6" w:rsidRDefault="0087229A" w:rsidP="00DF1FBA">
            <w:pPr>
              <w:spacing w:before="40" w:after="40"/>
              <w:rPr>
                <w:rFonts w:ascii="Arial" w:hAnsi="Arial" w:cs="Arial"/>
                <w:sz w:val="20"/>
                <w:szCs w:val="20"/>
              </w:rPr>
            </w:pPr>
          </w:p>
          <w:p w14:paraId="27B4B93C" w14:textId="2C2305BD" w:rsidR="00330387" w:rsidRDefault="00330387" w:rsidP="00330387">
            <w:pPr>
              <w:spacing w:before="40" w:after="40"/>
              <w:rPr>
                <w:rFonts w:ascii="Arial" w:hAnsi="Arial" w:cs="Arial"/>
                <w:sz w:val="20"/>
                <w:szCs w:val="20"/>
              </w:rPr>
            </w:pPr>
          </w:p>
          <w:p w14:paraId="569FFA80" w14:textId="17F75519" w:rsidR="00330387" w:rsidRDefault="00912AF5" w:rsidP="00330387">
            <w:pPr>
              <w:spacing w:before="40" w:after="40"/>
              <w:rPr>
                <w:rFonts w:ascii="Arial" w:hAnsi="Arial" w:cs="Arial"/>
              </w:rPr>
            </w:pPr>
            <w:r w:rsidRPr="00647AAE">
              <w:rPr>
                <w:rFonts w:asciiTheme="minorHAnsi" w:hAnsiTheme="minorHAnsi" w:cstheme="minorHAnsi"/>
                <w:lang w:eastAsia="de-DE"/>
              </w:rPr>
              <w:fldChar w:fldCharType="begin">
                <w:ffData>
                  <w:name w:val="Check13"/>
                  <w:enabled/>
                  <w:calcOnExit w:val="0"/>
                  <w:checkBox>
                    <w:sizeAuto/>
                    <w:default w:val="0"/>
                  </w:checkBox>
                </w:ffData>
              </w:fldChar>
            </w:r>
            <w:r w:rsidRPr="00647AAE">
              <w:rPr>
                <w:rFonts w:asciiTheme="minorHAnsi" w:hAnsiTheme="minorHAnsi" w:cstheme="minorHAnsi"/>
                <w:lang w:eastAsia="de-DE"/>
              </w:rPr>
              <w:instrText xml:space="preserve"> FORMCHECKBOX </w:instrText>
            </w:r>
            <w:r w:rsidR="004B6060">
              <w:rPr>
                <w:rFonts w:asciiTheme="minorHAnsi" w:hAnsiTheme="minorHAnsi" w:cstheme="minorHAnsi"/>
                <w:lang w:eastAsia="de-DE"/>
              </w:rPr>
            </w:r>
            <w:r w:rsidR="004B6060">
              <w:rPr>
                <w:rFonts w:asciiTheme="minorHAnsi" w:hAnsiTheme="minorHAnsi" w:cstheme="minorHAnsi"/>
                <w:lang w:eastAsia="de-DE"/>
              </w:rPr>
              <w:fldChar w:fldCharType="separate"/>
            </w:r>
            <w:r w:rsidRPr="00647AAE">
              <w:rPr>
                <w:rFonts w:asciiTheme="minorHAnsi" w:hAnsiTheme="minorHAnsi" w:cstheme="minorHAnsi"/>
                <w:lang w:eastAsia="de-DE"/>
              </w:rPr>
              <w:fldChar w:fldCharType="end"/>
            </w:r>
            <w:r>
              <w:rPr>
                <w:rFonts w:asciiTheme="minorHAnsi" w:hAnsiTheme="minorHAnsi" w:cstheme="minorHAnsi"/>
                <w:lang w:eastAsia="de-DE"/>
              </w:rPr>
              <w:t xml:space="preserve"> </w:t>
            </w:r>
            <w:r w:rsidR="00330387" w:rsidRPr="00912AF5">
              <w:rPr>
                <w:rFonts w:ascii="Arial" w:hAnsi="Arial" w:cs="Arial"/>
              </w:rPr>
              <w:t>Strong CYP3A inhibitor (other than Posaconazol</w:t>
            </w:r>
            <w:r w:rsidR="00C73A42">
              <w:rPr>
                <w:rFonts w:ascii="Arial" w:hAnsi="Arial" w:cs="Arial"/>
              </w:rPr>
              <w:t xml:space="preserve">e, see below for </w:t>
            </w:r>
            <w:proofErr w:type="spellStart"/>
            <w:r w:rsidR="00C73A42">
              <w:rPr>
                <w:rFonts w:ascii="Arial" w:hAnsi="Arial" w:cs="Arial"/>
              </w:rPr>
              <w:t>posaconazole</w:t>
            </w:r>
            <w:proofErr w:type="spellEnd"/>
            <w:r w:rsidR="00330387" w:rsidRPr="00912AF5">
              <w:rPr>
                <w:rFonts w:ascii="Arial" w:hAnsi="Arial" w:cs="Arial"/>
              </w:rPr>
              <w:t>):</w:t>
            </w:r>
          </w:p>
          <w:p w14:paraId="59F65D5F" w14:textId="5B68E93D" w:rsidR="00D26007" w:rsidRDefault="00D26007" w:rsidP="00330387">
            <w:pPr>
              <w:spacing w:before="40" w:after="40"/>
              <w:rPr>
                <w:rFonts w:ascii="Arial" w:hAnsi="Arial" w:cs="Arial"/>
              </w:rPr>
            </w:pPr>
          </w:p>
          <w:p w14:paraId="44D7D6E1" w14:textId="20483C08" w:rsidR="00D26007" w:rsidRPr="00395138" w:rsidRDefault="00D26007" w:rsidP="00D26007">
            <w:pPr>
              <w:spacing w:before="40" w:after="40"/>
              <w:rPr>
                <w:rFonts w:ascii="Arial" w:hAnsi="Arial" w:cs="Arial"/>
                <w:sz w:val="20"/>
                <w:szCs w:val="20"/>
              </w:rPr>
            </w:pPr>
            <w:proofErr w:type="spellStart"/>
            <w:r w:rsidRPr="00395138">
              <w:rPr>
                <w:rFonts w:ascii="Arial" w:hAnsi="Arial" w:cs="Arial"/>
                <w:sz w:val="20"/>
                <w:szCs w:val="20"/>
              </w:rPr>
              <w:t>Venetoclax</w:t>
            </w:r>
            <w:proofErr w:type="spellEnd"/>
            <w:r w:rsidRPr="00395138">
              <w:rPr>
                <w:rFonts w:ascii="Arial" w:hAnsi="Arial" w:cs="Arial"/>
                <w:sz w:val="20"/>
                <w:szCs w:val="20"/>
              </w:rPr>
              <w:t xml:space="preserve"> dos</w:t>
            </w:r>
            <w:r>
              <w:rPr>
                <w:rFonts w:ascii="Arial" w:hAnsi="Arial" w:cs="Arial"/>
                <w:sz w:val="20"/>
                <w:szCs w:val="20"/>
              </w:rPr>
              <w:t xml:space="preserve">e reduction of at least 75%, </w:t>
            </w:r>
            <w:r w:rsidRPr="00395138">
              <w:rPr>
                <w:rFonts w:ascii="Arial" w:hAnsi="Arial" w:cs="Arial"/>
                <w:sz w:val="20"/>
                <w:szCs w:val="20"/>
              </w:rPr>
              <w:t xml:space="preserve">with </w:t>
            </w:r>
            <w:r>
              <w:rPr>
                <w:rFonts w:ascii="Arial" w:hAnsi="Arial" w:cs="Arial"/>
                <w:sz w:val="20"/>
                <w:szCs w:val="20"/>
              </w:rPr>
              <w:t xml:space="preserve">an </w:t>
            </w:r>
            <w:r w:rsidRPr="00395138">
              <w:rPr>
                <w:rFonts w:ascii="Arial" w:hAnsi="Arial" w:cs="Arial"/>
                <w:sz w:val="20"/>
                <w:szCs w:val="20"/>
              </w:rPr>
              <w:t>initial dose escalation (ramp up) during cycle 1</w:t>
            </w:r>
            <w:r>
              <w:rPr>
                <w:rFonts w:ascii="Arial" w:hAnsi="Arial" w:cs="Arial"/>
                <w:sz w:val="20"/>
                <w:szCs w:val="20"/>
              </w:rPr>
              <w:t xml:space="preserve"> (example):</w:t>
            </w:r>
          </w:p>
          <w:p w14:paraId="5253C8DE" w14:textId="734DBDCB" w:rsidR="00330387" w:rsidRDefault="00330387" w:rsidP="00330387">
            <w:pPr>
              <w:spacing w:before="40" w:after="40"/>
              <w:rPr>
                <w:rFonts w:ascii="Arial" w:hAnsi="Arial" w:cs="Arial"/>
                <w:sz w:val="20"/>
                <w:szCs w:val="20"/>
              </w:rPr>
            </w:pPr>
          </w:p>
          <w:p w14:paraId="38D2417A" w14:textId="211B355D" w:rsidR="00467F5A" w:rsidRPr="00B0647B" w:rsidRDefault="00467F5A" w:rsidP="00467F5A">
            <w:pPr>
              <w:pStyle w:val="ListParagraph"/>
              <w:numPr>
                <w:ilvl w:val="0"/>
                <w:numId w:val="10"/>
              </w:numPr>
              <w:spacing w:before="40" w:after="40"/>
              <w:rPr>
                <w:rFonts w:ascii="Arial" w:hAnsi="Arial" w:cs="Arial"/>
                <w:sz w:val="20"/>
                <w:szCs w:val="20"/>
              </w:rPr>
            </w:pPr>
            <w:r>
              <w:rPr>
                <w:rFonts w:ascii="Arial" w:hAnsi="Arial" w:cs="Arial"/>
                <w:sz w:val="20"/>
                <w:szCs w:val="20"/>
              </w:rPr>
              <w:t xml:space="preserve">Day 1 – 10 </w:t>
            </w:r>
            <w:r w:rsidRPr="00B0647B">
              <w:rPr>
                <w:rFonts w:ascii="Arial" w:hAnsi="Arial" w:cs="Arial"/>
                <w:sz w:val="20"/>
                <w:szCs w:val="20"/>
              </w:rPr>
              <w:t xml:space="preserve">mg </w:t>
            </w:r>
            <w:r>
              <w:rPr>
                <w:rFonts w:ascii="Arial" w:hAnsi="Arial" w:cs="Arial"/>
                <w:sz w:val="20"/>
                <w:szCs w:val="20"/>
              </w:rPr>
              <w:t>(maximum)</w:t>
            </w:r>
          </w:p>
          <w:p w14:paraId="7526AED2" w14:textId="2AE66154" w:rsidR="00467F5A" w:rsidRPr="00B0647B" w:rsidRDefault="00467F5A" w:rsidP="00467F5A">
            <w:pPr>
              <w:pStyle w:val="ListParagraph"/>
              <w:numPr>
                <w:ilvl w:val="0"/>
                <w:numId w:val="10"/>
              </w:numPr>
              <w:spacing w:before="40" w:after="40"/>
              <w:rPr>
                <w:rFonts w:ascii="Arial" w:hAnsi="Arial" w:cs="Arial"/>
                <w:sz w:val="20"/>
                <w:szCs w:val="20"/>
              </w:rPr>
            </w:pPr>
            <w:r>
              <w:rPr>
                <w:rFonts w:ascii="Arial" w:hAnsi="Arial" w:cs="Arial"/>
                <w:sz w:val="20"/>
                <w:szCs w:val="20"/>
              </w:rPr>
              <w:t xml:space="preserve">Day 2 – 20 </w:t>
            </w:r>
            <w:r w:rsidRPr="00B0647B">
              <w:rPr>
                <w:rFonts w:ascii="Arial" w:hAnsi="Arial" w:cs="Arial"/>
                <w:sz w:val="20"/>
                <w:szCs w:val="20"/>
              </w:rPr>
              <w:t>mg</w:t>
            </w:r>
            <w:r>
              <w:rPr>
                <w:rFonts w:ascii="Arial" w:hAnsi="Arial" w:cs="Arial"/>
                <w:sz w:val="20"/>
                <w:szCs w:val="20"/>
              </w:rPr>
              <w:t xml:space="preserve"> (maximum)</w:t>
            </w:r>
          </w:p>
          <w:p w14:paraId="680DB5C2" w14:textId="7D614A84" w:rsidR="00467F5A" w:rsidRDefault="00467F5A" w:rsidP="00467F5A">
            <w:pPr>
              <w:pStyle w:val="ListParagraph"/>
              <w:numPr>
                <w:ilvl w:val="0"/>
                <w:numId w:val="10"/>
              </w:numPr>
              <w:spacing w:before="40" w:after="40"/>
              <w:rPr>
                <w:rFonts w:ascii="Arial" w:hAnsi="Arial" w:cs="Arial"/>
                <w:sz w:val="20"/>
                <w:szCs w:val="20"/>
              </w:rPr>
            </w:pPr>
            <w:r>
              <w:rPr>
                <w:rFonts w:ascii="Arial" w:hAnsi="Arial" w:cs="Arial"/>
                <w:sz w:val="20"/>
                <w:szCs w:val="20"/>
              </w:rPr>
              <w:t>Day 3 –</w:t>
            </w:r>
            <w:r w:rsidRPr="00B0647B">
              <w:rPr>
                <w:rFonts w:ascii="Arial" w:hAnsi="Arial" w:cs="Arial"/>
                <w:sz w:val="20"/>
                <w:szCs w:val="20"/>
              </w:rPr>
              <w:t xml:space="preserve"> </w:t>
            </w:r>
            <w:r w:rsidR="0087229A">
              <w:rPr>
                <w:rFonts w:ascii="Arial" w:hAnsi="Arial" w:cs="Arial"/>
                <w:sz w:val="20"/>
                <w:szCs w:val="20"/>
              </w:rPr>
              <w:t xml:space="preserve">50 </w:t>
            </w:r>
            <w:r w:rsidRPr="00B0647B">
              <w:rPr>
                <w:rFonts w:ascii="Arial" w:hAnsi="Arial" w:cs="Arial"/>
                <w:sz w:val="20"/>
                <w:szCs w:val="20"/>
              </w:rPr>
              <w:t xml:space="preserve">mg </w:t>
            </w:r>
            <w:r>
              <w:rPr>
                <w:rFonts w:ascii="Arial" w:hAnsi="Arial" w:cs="Arial"/>
                <w:sz w:val="20"/>
                <w:szCs w:val="20"/>
              </w:rPr>
              <w:t>(maximum)</w:t>
            </w:r>
          </w:p>
          <w:p w14:paraId="1874A4B0" w14:textId="08C2A339" w:rsidR="0087229A" w:rsidRDefault="0087229A" w:rsidP="00467F5A">
            <w:pPr>
              <w:pStyle w:val="ListParagraph"/>
              <w:numPr>
                <w:ilvl w:val="0"/>
                <w:numId w:val="10"/>
              </w:numPr>
              <w:spacing w:before="40" w:after="40"/>
              <w:rPr>
                <w:rFonts w:ascii="Arial" w:hAnsi="Arial" w:cs="Arial"/>
                <w:sz w:val="20"/>
                <w:szCs w:val="20"/>
              </w:rPr>
            </w:pPr>
            <w:r>
              <w:rPr>
                <w:rFonts w:ascii="Arial" w:hAnsi="Arial" w:cs="Arial"/>
                <w:sz w:val="20"/>
                <w:szCs w:val="20"/>
              </w:rPr>
              <w:t>Day 4 to 28 – 100 mg (maximum)</w:t>
            </w:r>
          </w:p>
          <w:p w14:paraId="2DFC7436" w14:textId="77777777" w:rsidR="009A0C00" w:rsidRDefault="009A0C00" w:rsidP="00222AD6">
            <w:pPr>
              <w:pStyle w:val="ListParagraph"/>
              <w:spacing w:before="40" w:after="40"/>
              <w:ind w:left="450"/>
              <w:rPr>
                <w:rFonts w:ascii="Arial" w:hAnsi="Arial" w:cs="Arial"/>
                <w:sz w:val="20"/>
                <w:szCs w:val="20"/>
              </w:rPr>
            </w:pPr>
          </w:p>
          <w:p w14:paraId="13D374E5" w14:textId="77777777" w:rsidR="00C73A42" w:rsidRDefault="009A0C00" w:rsidP="009A0C00">
            <w:pPr>
              <w:spacing w:before="40" w:after="40"/>
              <w:rPr>
                <w:rFonts w:ascii="Arial" w:hAnsi="Arial" w:cs="Arial"/>
                <w:sz w:val="20"/>
                <w:szCs w:val="20"/>
              </w:rPr>
            </w:pPr>
            <w:proofErr w:type="spellStart"/>
            <w:r w:rsidRPr="00395138">
              <w:rPr>
                <w:rFonts w:ascii="Arial" w:hAnsi="Arial" w:cs="Arial"/>
                <w:sz w:val="20"/>
                <w:szCs w:val="20"/>
              </w:rPr>
              <w:t>Venetoclax</w:t>
            </w:r>
            <w:proofErr w:type="spellEnd"/>
            <w:r w:rsidRPr="00395138">
              <w:rPr>
                <w:rFonts w:ascii="Arial" w:hAnsi="Arial" w:cs="Arial"/>
                <w:sz w:val="20"/>
                <w:szCs w:val="20"/>
              </w:rPr>
              <w:t xml:space="preserve"> administered daily at </w:t>
            </w:r>
            <w:r>
              <w:rPr>
                <w:rFonts w:ascii="Arial" w:hAnsi="Arial" w:cs="Arial"/>
                <w:sz w:val="20"/>
                <w:szCs w:val="20"/>
              </w:rPr>
              <w:t>a maximum of 100</w:t>
            </w:r>
            <w:r w:rsidRPr="00395138">
              <w:rPr>
                <w:rFonts w:ascii="Arial" w:hAnsi="Arial" w:cs="Arial"/>
                <w:sz w:val="20"/>
                <w:szCs w:val="20"/>
              </w:rPr>
              <w:t xml:space="preserve"> mg during each</w:t>
            </w:r>
            <w:r w:rsidR="00360E1D">
              <w:rPr>
                <w:rFonts w:ascii="Arial" w:hAnsi="Arial" w:cs="Arial"/>
                <w:sz w:val="20"/>
                <w:szCs w:val="20"/>
              </w:rPr>
              <w:t xml:space="preserve"> subsequent</w:t>
            </w:r>
            <w:r w:rsidRPr="00395138">
              <w:rPr>
                <w:rFonts w:ascii="Arial" w:hAnsi="Arial" w:cs="Arial"/>
                <w:sz w:val="20"/>
                <w:szCs w:val="20"/>
              </w:rPr>
              <w:t xml:space="preserve"> </w:t>
            </w:r>
            <w:r>
              <w:rPr>
                <w:rFonts w:ascii="Arial" w:hAnsi="Arial" w:cs="Arial"/>
                <w:sz w:val="20"/>
                <w:szCs w:val="20"/>
              </w:rPr>
              <w:t>28-day c</w:t>
            </w:r>
            <w:r w:rsidRPr="00395138">
              <w:rPr>
                <w:rFonts w:ascii="Arial" w:hAnsi="Arial" w:cs="Arial"/>
                <w:sz w:val="20"/>
                <w:szCs w:val="20"/>
              </w:rPr>
              <w:t>ycle.</w:t>
            </w:r>
          </w:p>
          <w:p w14:paraId="32DE32DE" w14:textId="77777777" w:rsidR="00C73A42" w:rsidRDefault="00C73A42" w:rsidP="009A0C00">
            <w:pPr>
              <w:spacing w:before="40" w:after="40"/>
              <w:rPr>
                <w:rFonts w:ascii="Arial" w:hAnsi="Arial" w:cs="Arial"/>
                <w:sz w:val="20"/>
                <w:szCs w:val="20"/>
              </w:rPr>
            </w:pPr>
          </w:p>
          <w:p w14:paraId="6274AD27" w14:textId="77777777" w:rsidR="00C73A42" w:rsidRDefault="00C73A42" w:rsidP="00C73A42">
            <w:pPr>
              <w:spacing w:before="40" w:after="40"/>
              <w:rPr>
                <w:rFonts w:ascii="Arial" w:hAnsi="Arial" w:cs="Arial"/>
                <w:sz w:val="20"/>
                <w:szCs w:val="20"/>
              </w:rPr>
            </w:pPr>
            <w:r>
              <w:rPr>
                <w:rFonts w:ascii="Arial" w:hAnsi="Arial" w:cs="Arial"/>
                <w:sz w:val="20"/>
                <w:szCs w:val="20"/>
              </w:rPr>
              <w:t>Order for the first cycle:</w:t>
            </w:r>
          </w:p>
          <w:p w14:paraId="11523B3A" w14:textId="7EB4F0DC" w:rsidR="00C73A42" w:rsidRPr="00DF1FBA" w:rsidRDefault="00C73A42" w:rsidP="00DF1FBA">
            <w:pPr>
              <w:pStyle w:val="ListParagraph"/>
              <w:numPr>
                <w:ilvl w:val="0"/>
                <w:numId w:val="36"/>
              </w:numPr>
              <w:spacing w:before="40" w:after="40"/>
              <w:rPr>
                <w:rFonts w:ascii="Arial" w:hAnsi="Arial" w:cs="Arial"/>
                <w:sz w:val="20"/>
                <w:szCs w:val="20"/>
              </w:rPr>
            </w:pPr>
            <w:r w:rsidRPr="00222AD6">
              <w:rPr>
                <w:rFonts w:ascii="Arial" w:hAnsi="Arial" w:cs="Arial"/>
                <w:sz w:val="20"/>
                <w:szCs w:val="20"/>
              </w:rPr>
              <w:t>10</w:t>
            </w:r>
            <w:r w:rsidR="00BA1615" w:rsidRPr="00222AD6">
              <w:rPr>
                <w:rFonts w:ascii="Arial" w:hAnsi="Arial" w:cs="Arial"/>
                <w:sz w:val="20"/>
                <w:szCs w:val="20"/>
              </w:rPr>
              <w:t>mg pack</w:t>
            </w:r>
            <w:r w:rsidRPr="00222AD6">
              <w:rPr>
                <w:rFonts w:ascii="Arial" w:hAnsi="Arial" w:cs="Arial"/>
                <w:sz w:val="20"/>
                <w:szCs w:val="20"/>
              </w:rPr>
              <w:t xml:space="preserve"> </w:t>
            </w:r>
            <w:r w:rsidR="000D350C">
              <w:rPr>
                <w:rFonts w:ascii="Arial" w:hAnsi="Arial" w:cs="Arial"/>
                <w:sz w:val="20"/>
                <w:szCs w:val="20"/>
              </w:rPr>
              <w:t>(14 tablets)</w:t>
            </w:r>
          </w:p>
          <w:p w14:paraId="1AB6EBFA" w14:textId="77777777" w:rsidR="00C73A42" w:rsidRPr="00395138" w:rsidRDefault="00C73A42" w:rsidP="00C73A42">
            <w:pPr>
              <w:pStyle w:val="ListParagraph"/>
              <w:numPr>
                <w:ilvl w:val="0"/>
                <w:numId w:val="36"/>
              </w:numPr>
              <w:spacing w:before="40" w:after="40"/>
              <w:rPr>
                <w:rFonts w:ascii="Arial" w:hAnsi="Arial" w:cs="Arial"/>
                <w:sz w:val="20"/>
                <w:szCs w:val="20"/>
              </w:rPr>
            </w:pPr>
            <w:r w:rsidRPr="00395138">
              <w:rPr>
                <w:rFonts w:ascii="Arial" w:hAnsi="Arial" w:cs="Arial"/>
                <w:sz w:val="20"/>
                <w:szCs w:val="20"/>
              </w:rPr>
              <w:t>50mg pack (7 tablets)</w:t>
            </w:r>
          </w:p>
          <w:p w14:paraId="7687895E" w14:textId="77777777" w:rsidR="00C73A42" w:rsidRDefault="00C73A42" w:rsidP="00C73A42">
            <w:pPr>
              <w:pStyle w:val="ListParagraph"/>
              <w:numPr>
                <w:ilvl w:val="0"/>
                <w:numId w:val="36"/>
              </w:numPr>
              <w:spacing w:before="40" w:after="40"/>
              <w:rPr>
                <w:rFonts w:ascii="Arial" w:hAnsi="Arial" w:cs="Arial"/>
                <w:sz w:val="20"/>
                <w:szCs w:val="20"/>
              </w:rPr>
            </w:pPr>
            <w:r w:rsidRPr="00395138">
              <w:rPr>
                <w:rFonts w:ascii="Arial" w:hAnsi="Arial" w:cs="Arial"/>
                <w:sz w:val="20"/>
                <w:szCs w:val="20"/>
              </w:rPr>
              <w:t>100mg pack (112 tablets)</w:t>
            </w:r>
          </w:p>
          <w:p w14:paraId="48ADDA27" w14:textId="77777777" w:rsidR="00C73A42" w:rsidRPr="00395138" w:rsidRDefault="00C73A42" w:rsidP="00C73A42">
            <w:pPr>
              <w:pStyle w:val="ListParagraph"/>
              <w:spacing w:before="40" w:after="40"/>
              <w:rPr>
                <w:rFonts w:ascii="Arial" w:hAnsi="Arial" w:cs="Arial"/>
                <w:sz w:val="20"/>
                <w:szCs w:val="20"/>
              </w:rPr>
            </w:pPr>
          </w:p>
          <w:p w14:paraId="5096DF83" w14:textId="77777777" w:rsidR="00C73A42" w:rsidRDefault="00C73A42" w:rsidP="00C73A42">
            <w:pPr>
              <w:spacing w:before="40" w:after="40"/>
              <w:rPr>
                <w:rFonts w:ascii="Arial" w:hAnsi="Arial" w:cs="Arial"/>
                <w:sz w:val="20"/>
                <w:szCs w:val="20"/>
              </w:rPr>
            </w:pPr>
            <w:r>
              <w:rPr>
                <w:rFonts w:ascii="Arial" w:hAnsi="Arial" w:cs="Arial"/>
                <w:sz w:val="20"/>
                <w:szCs w:val="20"/>
              </w:rPr>
              <w:t xml:space="preserve">Subsequent orders: </w:t>
            </w:r>
          </w:p>
          <w:p w14:paraId="47097A28" w14:textId="77777777" w:rsidR="00C73A42" w:rsidRDefault="00C73A42" w:rsidP="00C73A42">
            <w:pPr>
              <w:pStyle w:val="ListParagraph"/>
              <w:numPr>
                <w:ilvl w:val="0"/>
                <w:numId w:val="36"/>
              </w:numPr>
              <w:spacing w:before="40" w:after="40"/>
              <w:rPr>
                <w:rFonts w:ascii="Arial" w:hAnsi="Arial" w:cs="Arial"/>
                <w:sz w:val="20"/>
                <w:szCs w:val="20"/>
              </w:rPr>
            </w:pPr>
            <w:r w:rsidRPr="00395138">
              <w:rPr>
                <w:rFonts w:ascii="Arial" w:hAnsi="Arial" w:cs="Arial"/>
                <w:sz w:val="20"/>
                <w:szCs w:val="20"/>
              </w:rPr>
              <w:t>100mg pack (112 tablets)</w:t>
            </w:r>
          </w:p>
          <w:p w14:paraId="0B04737A" w14:textId="77777777" w:rsidR="00C73A42" w:rsidRDefault="00C73A42" w:rsidP="009A0C00">
            <w:pPr>
              <w:spacing w:before="40" w:after="40"/>
              <w:rPr>
                <w:rFonts w:ascii="Arial" w:hAnsi="Arial" w:cs="Arial"/>
                <w:sz w:val="20"/>
                <w:szCs w:val="20"/>
              </w:rPr>
            </w:pPr>
          </w:p>
          <w:p w14:paraId="4BE2D478" w14:textId="77777777" w:rsidR="00C73A42" w:rsidRDefault="00C73A42" w:rsidP="009A0C00">
            <w:pPr>
              <w:spacing w:before="40" w:after="40"/>
              <w:rPr>
                <w:rFonts w:ascii="Arial" w:hAnsi="Arial" w:cs="Arial"/>
                <w:sz w:val="20"/>
                <w:szCs w:val="20"/>
              </w:rPr>
            </w:pPr>
          </w:p>
          <w:p w14:paraId="0ECDD074" w14:textId="44CEC831" w:rsidR="009A0C00" w:rsidRPr="00395138" w:rsidRDefault="009A0C00" w:rsidP="009A0C00">
            <w:pPr>
              <w:spacing w:before="40" w:after="40"/>
              <w:rPr>
                <w:rFonts w:ascii="Arial" w:hAnsi="Arial" w:cs="Arial"/>
                <w:sz w:val="20"/>
                <w:szCs w:val="20"/>
              </w:rPr>
            </w:pPr>
            <w:r w:rsidRPr="00395138">
              <w:rPr>
                <w:rFonts w:ascii="Arial" w:hAnsi="Arial" w:cs="Arial"/>
                <w:sz w:val="20"/>
                <w:szCs w:val="20"/>
              </w:rPr>
              <w:lastRenderedPageBreak/>
              <w:t xml:space="preserve"> </w:t>
            </w:r>
          </w:p>
          <w:p w14:paraId="0396692C" w14:textId="34D74F37" w:rsidR="00912AF5" w:rsidRDefault="00912AF5" w:rsidP="00912AF5">
            <w:pPr>
              <w:spacing w:before="40" w:after="40"/>
              <w:rPr>
                <w:rFonts w:ascii="Arial" w:hAnsi="Arial" w:cs="Arial"/>
                <w:sz w:val="20"/>
                <w:szCs w:val="20"/>
              </w:rPr>
            </w:pPr>
          </w:p>
          <w:p w14:paraId="72A619BD" w14:textId="06885D27" w:rsidR="00912AF5" w:rsidRDefault="00912AF5" w:rsidP="00912AF5">
            <w:pPr>
              <w:spacing w:before="40" w:after="40"/>
              <w:rPr>
                <w:rFonts w:ascii="Arial" w:hAnsi="Arial" w:cs="Arial"/>
                <w:sz w:val="20"/>
                <w:szCs w:val="20"/>
              </w:rPr>
            </w:pPr>
            <w:r w:rsidRPr="00647AAE">
              <w:rPr>
                <w:rFonts w:asciiTheme="minorHAnsi" w:hAnsiTheme="minorHAnsi" w:cstheme="minorHAnsi"/>
                <w:lang w:eastAsia="de-DE"/>
              </w:rPr>
              <w:fldChar w:fldCharType="begin">
                <w:ffData>
                  <w:name w:val="Check13"/>
                  <w:enabled/>
                  <w:calcOnExit w:val="0"/>
                  <w:checkBox>
                    <w:sizeAuto/>
                    <w:default w:val="0"/>
                  </w:checkBox>
                </w:ffData>
              </w:fldChar>
            </w:r>
            <w:r w:rsidRPr="00647AAE">
              <w:rPr>
                <w:rFonts w:asciiTheme="minorHAnsi" w:hAnsiTheme="minorHAnsi" w:cstheme="minorHAnsi"/>
                <w:lang w:eastAsia="de-DE"/>
              </w:rPr>
              <w:instrText xml:space="preserve"> FORMCHECKBOX </w:instrText>
            </w:r>
            <w:r w:rsidR="004B6060">
              <w:rPr>
                <w:rFonts w:asciiTheme="minorHAnsi" w:hAnsiTheme="minorHAnsi" w:cstheme="minorHAnsi"/>
                <w:lang w:eastAsia="de-DE"/>
              </w:rPr>
            </w:r>
            <w:r w:rsidR="004B6060">
              <w:rPr>
                <w:rFonts w:asciiTheme="minorHAnsi" w:hAnsiTheme="minorHAnsi" w:cstheme="minorHAnsi"/>
                <w:lang w:eastAsia="de-DE"/>
              </w:rPr>
              <w:fldChar w:fldCharType="separate"/>
            </w:r>
            <w:r w:rsidRPr="00647AAE">
              <w:rPr>
                <w:rFonts w:asciiTheme="minorHAnsi" w:hAnsiTheme="minorHAnsi" w:cstheme="minorHAnsi"/>
                <w:lang w:eastAsia="de-DE"/>
              </w:rPr>
              <w:fldChar w:fldCharType="end"/>
            </w:r>
            <w:r>
              <w:rPr>
                <w:rFonts w:asciiTheme="minorHAnsi" w:hAnsiTheme="minorHAnsi" w:cstheme="minorHAnsi"/>
                <w:lang w:eastAsia="de-DE"/>
              </w:rPr>
              <w:t xml:space="preserve"> </w:t>
            </w:r>
            <w:r w:rsidRPr="00395138">
              <w:rPr>
                <w:rFonts w:ascii="Arial" w:hAnsi="Arial" w:cs="Arial"/>
              </w:rPr>
              <w:t>Posaconazol</w:t>
            </w:r>
            <w:r w:rsidR="00C73A42">
              <w:rPr>
                <w:rFonts w:ascii="Arial" w:hAnsi="Arial" w:cs="Arial"/>
              </w:rPr>
              <w:t>e</w:t>
            </w:r>
            <w:r w:rsidRPr="00395138">
              <w:rPr>
                <w:rFonts w:ascii="Arial" w:hAnsi="Arial" w:cs="Arial"/>
              </w:rPr>
              <w:t>:</w:t>
            </w:r>
          </w:p>
          <w:p w14:paraId="4306B04C" w14:textId="77777777" w:rsidR="00912AF5" w:rsidRPr="00DF1FBA" w:rsidRDefault="00912AF5" w:rsidP="00DF1FBA">
            <w:pPr>
              <w:spacing w:before="40" w:after="40"/>
              <w:rPr>
                <w:rFonts w:ascii="Arial" w:hAnsi="Arial" w:cs="Arial"/>
                <w:sz w:val="20"/>
                <w:szCs w:val="20"/>
              </w:rPr>
            </w:pPr>
          </w:p>
          <w:p w14:paraId="2C394015" w14:textId="77777777" w:rsidR="00912AF5" w:rsidRPr="00B0647B" w:rsidRDefault="00912AF5" w:rsidP="00912AF5">
            <w:pPr>
              <w:pStyle w:val="ListParagraph"/>
              <w:numPr>
                <w:ilvl w:val="0"/>
                <w:numId w:val="10"/>
              </w:numPr>
              <w:spacing w:before="40" w:after="40"/>
              <w:rPr>
                <w:rFonts w:ascii="Arial" w:hAnsi="Arial" w:cs="Arial"/>
                <w:sz w:val="20"/>
                <w:szCs w:val="20"/>
              </w:rPr>
            </w:pPr>
            <w:r>
              <w:rPr>
                <w:rFonts w:ascii="Arial" w:hAnsi="Arial" w:cs="Arial"/>
                <w:sz w:val="20"/>
                <w:szCs w:val="20"/>
              </w:rPr>
              <w:t xml:space="preserve">Day 1 – 10 </w:t>
            </w:r>
            <w:r w:rsidRPr="00B0647B">
              <w:rPr>
                <w:rFonts w:ascii="Arial" w:hAnsi="Arial" w:cs="Arial"/>
                <w:sz w:val="20"/>
                <w:szCs w:val="20"/>
              </w:rPr>
              <w:t xml:space="preserve">mg </w:t>
            </w:r>
            <w:r>
              <w:rPr>
                <w:rFonts w:ascii="Arial" w:hAnsi="Arial" w:cs="Arial"/>
                <w:sz w:val="20"/>
                <w:szCs w:val="20"/>
              </w:rPr>
              <w:t>(maximum)</w:t>
            </w:r>
          </w:p>
          <w:p w14:paraId="2B5C30B5" w14:textId="77777777" w:rsidR="00912AF5" w:rsidRPr="00B0647B" w:rsidRDefault="00912AF5" w:rsidP="00912AF5">
            <w:pPr>
              <w:pStyle w:val="ListParagraph"/>
              <w:numPr>
                <w:ilvl w:val="0"/>
                <w:numId w:val="10"/>
              </w:numPr>
              <w:spacing w:before="40" w:after="40"/>
              <w:rPr>
                <w:rFonts w:ascii="Arial" w:hAnsi="Arial" w:cs="Arial"/>
                <w:sz w:val="20"/>
                <w:szCs w:val="20"/>
              </w:rPr>
            </w:pPr>
            <w:r>
              <w:rPr>
                <w:rFonts w:ascii="Arial" w:hAnsi="Arial" w:cs="Arial"/>
                <w:sz w:val="20"/>
                <w:szCs w:val="20"/>
              </w:rPr>
              <w:t xml:space="preserve">Day 2 – 20 </w:t>
            </w:r>
            <w:r w:rsidRPr="00B0647B">
              <w:rPr>
                <w:rFonts w:ascii="Arial" w:hAnsi="Arial" w:cs="Arial"/>
                <w:sz w:val="20"/>
                <w:szCs w:val="20"/>
              </w:rPr>
              <w:t>mg</w:t>
            </w:r>
            <w:r>
              <w:rPr>
                <w:rFonts w:ascii="Arial" w:hAnsi="Arial" w:cs="Arial"/>
                <w:sz w:val="20"/>
                <w:szCs w:val="20"/>
              </w:rPr>
              <w:t xml:space="preserve"> (maximum)</w:t>
            </w:r>
          </w:p>
          <w:p w14:paraId="0AC569BF" w14:textId="77777777" w:rsidR="00912AF5" w:rsidRDefault="00912AF5" w:rsidP="00912AF5">
            <w:pPr>
              <w:pStyle w:val="ListParagraph"/>
              <w:numPr>
                <w:ilvl w:val="0"/>
                <w:numId w:val="10"/>
              </w:numPr>
              <w:spacing w:before="40" w:after="40"/>
              <w:rPr>
                <w:rFonts w:ascii="Arial" w:hAnsi="Arial" w:cs="Arial"/>
                <w:sz w:val="20"/>
                <w:szCs w:val="20"/>
              </w:rPr>
            </w:pPr>
            <w:r>
              <w:rPr>
                <w:rFonts w:ascii="Arial" w:hAnsi="Arial" w:cs="Arial"/>
                <w:sz w:val="20"/>
                <w:szCs w:val="20"/>
              </w:rPr>
              <w:t>Day 3 –</w:t>
            </w:r>
            <w:r w:rsidRPr="00B0647B">
              <w:rPr>
                <w:rFonts w:ascii="Arial" w:hAnsi="Arial" w:cs="Arial"/>
                <w:sz w:val="20"/>
                <w:szCs w:val="20"/>
              </w:rPr>
              <w:t xml:space="preserve"> </w:t>
            </w:r>
            <w:r>
              <w:rPr>
                <w:rFonts w:ascii="Arial" w:hAnsi="Arial" w:cs="Arial"/>
                <w:sz w:val="20"/>
                <w:szCs w:val="20"/>
              </w:rPr>
              <w:t xml:space="preserve">50 </w:t>
            </w:r>
            <w:r w:rsidRPr="00B0647B">
              <w:rPr>
                <w:rFonts w:ascii="Arial" w:hAnsi="Arial" w:cs="Arial"/>
                <w:sz w:val="20"/>
                <w:szCs w:val="20"/>
              </w:rPr>
              <w:t xml:space="preserve">mg </w:t>
            </w:r>
            <w:r>
              <w:rPr>
                <w:rFonts w:ascii="Arial" w:hAnsi="Arial" w:cs="Arial"/>
                <w:sz w:val="20"/>
                <w:szCs w:val="20"/>
              </w:rPr>
              <w:t>(maximum)</w:t>
            </w:r>
          </w:p>
          <w:p w14:paraId="52767DA2" w14:textId="395B5317" w:rsidR="00912AF5" w:rsidRDefault="00912AF5" w:rsidP="00912AF5">
            <w:pPr>
              <w:pStyle w:val="ListParagraph"/>
              <w:numPr>
                <w:ilvl w:val="0"/>
                <w:numId w:val="10"/>
              </w:numPr>
              <w:spacing w:before="40" w:after="40"/>
              <w:rPr>
                <w:rFonts w:ascii="Arial" w:hAnsi="Arial" w:cs="Arial"/>
                <w:sz w:val="20"/>
                <w:szCs w:val="20"/>
              </w:rPr>
            </w:pPr>
            <w:r>
              <w:rPr>
                <w:rFonts w:ascii="Arial" w:hAnsi="Arial" w:cs="Arial"/>
                <w:sz w:val="20"/>
                <w:szCs w:val="20"/>
              </w:rPr>
              <w:t>Day 4 to 28 – 70 mg (maximum)</w:t>
            </w:r>
          </w:p>
          <w:p w14:paraId="7F8F66FA" w14:textId="77777777" w:rsidR="00BC0BD4" w:rsidRDefault="00BC0BD4" w:rsidP="00DF1FBA">
            <w:pPr>
              <w:pStyle w:val="ListParagraph"/>
              <w:spacing w:before="40" w:after="40"/>
              <w:ind w:left="450"/>
              <w:rPr>
                <w:rFonts w:ascii="Arial" w:hAnsi="Arial" w:cs="Arial"/>
                <w:sz w:val="20"/>
                <w:szCs w:val="20"/>
              </w:rPr>
            </w:pPr>
          </w:p>
          <w:p w14:paraId="45248B3A" w14:textId="2C5AAC15" w:rsidR="00BC0BD4" w:rsidRDefault="00BC0BD4" w:rsidP="00BC0BD4">
            <w:pPr>
              <w:spacing w:before="40" w:after="40"/>
              <w:rPr>
                <w:rFonts w:ascii="Arial" w:hAnsi="Arial" w:cs="Arial"/>
                <w:sz w:val="20"/>
                <w:szCs w:val="20"/>
              </w:rPr>
            </w:pPr>
            <w:r>
              <w:rPr>
                <w:rFonts w:ascii="Arial" w:hAnsi="Arial" w:cs="Arial"/>
                <w:sz w:val="20"/>
                <w:szCs w:val="20"/>
              </w:rPr>
              <w:t>Order for the first</w:t>
            </w:r>
            <w:r w:rsidR="001D2797">
              <w:rPr>
                <w:rFonts w:ascii="Arial" w:hAnsi="Arial" w:cs="Arial"/>
                <w:sz w:val="20"/>
                <w:szCs w:val="20"/>
              </w:rPr>
              <w:t xml:space="preserve"> and subsequent</w:t>
            </w:r>
            <w:r>
              <w:rPr>
                <w:rFonts w:ascii="Arial" w:hAnsi="Arial" w:cs="Arial"/>
                <w:sz w:val="20"/>
                <w:szCs w:val="20"/>
              </w:rPr>
              <w:t xml:space="preserve"> cycle</w:t>
            </w:r>
            <w:r w:rsidR="001D2797">
              <w:rPr>
                <w:rFonts w:ascii="Arial" w:hAnsi="Arial" w:cs="Arial"/>
                <w:sz w:val="20"/>
                <w:szCs w:val="20"/>
              </w:rPr>
              <w:t>s</w:t>
            </w:r>
            <w:r>
              <w:rPr>
                <w:rFonts w:ascii="Arial" w:hAnsi="Arial" w:cs="Arial"/>
                <w:sz w:val="20"/>
                <w:szCs w:val="20"/>
              </w:rPr>
              <w:t>:</w:t>
            </w:r>
          </w:p>
          <w:p w14:paraId="25FE0B69" w14:textId="2CBBD87D" w:rsidR="00BC0BD4" w:rsidRPr="00395138" w:rsidRDefault="00BC0BD4" w:rsidP="00BC0BD4">
            <w:pPr>
              <w:pStyle w:val="ListParagraph"/>
              <w:numPr>
                <w:ilvl w:val="0"/>
                <w:numId w:val="36"/>
              </w:numPr>
              <w:spacing w:before="40" w:after="40"/>
              <w:rPr>
                <w:rFonts w:ascii="Arial" w:hAnsi="Arial" w:cs="Arial"/>
                <w:sz w:val="20"/>
                <w:szCs w:val="20"/>
              </w:rPr>
            </w:pPr>
            <w:r w:rsidRPr="00395138">
              <w:rPr>
                <w:rFonts w:ascii="Arial" w:hAnsi="Arial" w:cs="Arial"/>
                <w:sz w:val="20"/>
                <w:szCs w:val="20"/>
              </w:rPr>
              <w:t xml:space="preserve">10mg pack </w:t>
            </w:r>
            <w:r>
              <w:rPr>
                <w:rFonts w:ascii="Arial" w:hAnsi="Arial" w:cs="Arial"/>
                <w:sz w:val="20"/>
                <w:szCs w:val="20"/>
              </w:rPr>
              <w:t>(14 tablets)</w:t>
            </w:r>
            <w:r w:rsidR="00B05B0D">
              <w:rPr>
                <w:rFonts w:ascii="Arial" w:hAnsi="Arial" w:cs="Arial"/>
                <w:sz w:val="20"/>
                <w:szCs w:val="20"/>
              </w:rPr>
              <w:t xml:space="preserve"> – x4</w:t>
            </w:r>
          </w:p>
          <w:p w14:paraId="1E087EBB" w14:textId="0B9172C1" w:rsidR="00BC0BD4" w:rsidRPr="00395138" w:rsidRDefault="00BC0BD4" w:rsidP="00BC0BD4">
            <w:pPr>
              <w:pStyle w:val="ListParagraph"/>
              <w:numPr>
                <w:ilvl w:val="0"/>
                <w:numId w:val="36"/>
              </w:numPr>
              <w:spacing w:before="40" w:after="40"/>
              <w:rPr>
                <w:rFonts w:ascii="Arial" w:hAnsi="Arial" w:cs="Arial"/>
                <w:sz w:val="20"/>
                <w:szCs w:val="20"/>
              </w:rPr>
            </w:pPr>
            <w:r w:rsidRPr="00395138">
              <w:rPr>
                <w:rFonts w:ascii="Arial" w:hAnsi="Arial" w:cs="Arial"/>
                <w:sz w:val="20"/>
                <w:szCs w:val="20"/>
              </w:rPr>
              <w:t>50mg pack (7 tablets)</w:t>
            </w:r>
            <w:r w:rsidR="00B05B0D">
              <w:rPr>
                <w:rFonts w:ascii="Arial" w:hAnsi="Arial" w:cs="Arial"/>
                <w:sz w:val="20"/>
                <w:szCs w:val="20"/>
              </w:rPr>
              <w:t xml:space="preserve"> – x</w:t>
            </w:r>
            <w:r w:rsidR="001D2797">
              <w:rPr>
                <w:rFonts w:ascii="Arial" w:hAnsi="Arial" w:cs="Arial"/>
                <w:sz w:val="20"/>
                <w:szCs w:val="20"/>
              </w:rPr>
              <w:t>4</w:t>
            </w:r>
          </w:p>
          <w:p w14:paraId="64E2B934" w14:textId="77777777" w:rsidR="00BC0BD4" w:rsidRPr="00395138" w:rsidRDefault="00BC0BD4" w:rsidP="00BC0BD4">
            <w:pPr>
              <w:pStyle w:val="ListParagraph"/>
              <w:spacing w:before="40" w:after="40"/>
              <w:rPr>
                <w:rFonts w:ascii="Arial" w:hAnsi="Arial" w:cs="Arial"/>
                <w:sz w:val="20"/>
                <w:szCs w:val="20"/>
              </w:rPr>
            </w:pPr>
          </w:p>
          <w:p w14:paraId="18030BC8" w14:textId="5F3FC316" w:rsidR="009A0C00" w:rsidRPr="00395138" w:rsidRDefault="009A0C00" w:rsidP="009A0C00">
            <w:pPr>
              <w:spacing w:before="40" w:after="40"/>
              <w:rPr>
                <w:rFonts w:ascii="Arial" w:hAnsi="Arial" w:cs="Arial"/>
                <w:sz w:val="20"/>
                <w:szCs w:val="20"/>
              </w:rPr>
            </w:pPr>
            <w:proofErr w:type="spellStart"/>
            <w:r w:rsidRPr="00395138">
              <w:rPr>
                <w:rFonts w:ascii="Arial" w:hAnsi="Arial" w:cs="Arial"/>
                <w:sz w:val="20"/>
                <w:szCs w:val="20"/>
              </w:rPr>
              <w:t>Venetoclax</w:t>
            </w:r>
            <w:proofErr w:type="spellEnd"/>
            <w:r w:rsidRPr="00395138">
              <w:rPr>
                <w:rFonts w:ascii="Arial" w:hAnsi="Arial" w:cs="Arial"/>
                <w:sz w:val="20"/>
                <w:szCs w:val="20"/>
              </w:rPr>
              <w:t xml:space="preserve"> administered daily at </w:t>
            </w:r>
            <w:r>
              <w:rPr>
                <w:rFonts w:ascii="Arial" w:hAnsi="Arial" w:cs="Arial"/>
                <w:sz w:val="20"/>
                <w:szCs w:val="20"/>
              </w:rPr>
              <w:t>a maximum of 70</w:t>
            </w:r>
            <w:r w:rsidRPr="00395138">
              <w:rPr>
                <w:rFonts w:ascii="Arial" w:hAnsi="Arial" w:cs="Arial"/>
                <w:sz w:val="20"/>
                <w:szCs w:val="20"/>
              </w:rPr>
              <w:t xml:space="preserve"> mg during each</w:t>
            </w:r>
            <w:r w:rsidR="00360E1D">
              <w:rPr>
                <w:rFonts w:ascii="Arial" w:hAnsi="Arial" w:cs="Arial"/>
                <w:sz w:val="20"/>
                <w:szCs w:val="20"/>
              </w:rPr>
              <w:t xml:space="preserve"> subsequent</w:t>
            </w:r>
            <w:r w:rsidRPr="00395138">
              <w:rPr>
                <w:rFonts w:ascii="Arial" w:hAnsi="Arial" w:cs="Arial"/>
                <w:sz w:val="20"/>
                <w:szCs w:val="20"/>
              </w:rPr>
              <w:t xml:space="preserve"> </w:t>
            </w:r>
            <w:r>
              <w:rPr>
                <w:rFonts w:ascii="Arial" w:hAnsi="Arial" w:cs="Arial"/>
                <w:sz w:val="20"/>
                <w:szCs w:val="20"/>
              </w:rPr>
              <w:t>28-day c</w:t>
            </w:r>
            <w:r w:rsidRPr="00395138">
              <w:rPr>
                <w:rFonts w:ascii="Arial" w:hAnsi="Arial" w:cs="Arial"/>
                <w:sz w:val="20"/>
                <w:szCs w:val="20"/>
              </w:rPr>
              <w:t xml:space="preserve">ycle. </w:t>
            </w:r>
          </w:p>
          <w:p w14:paraId="2FE6D996" w14:textId="288010B0" w:rsidR="00755CD7" w:rsidRPr="00DF1FBA" w:rsidRDefault="00755CD7" w:rsidP="00DF1FBA">
            <w:pPr>
              <w:spacing w:before="40" w:after="40"/>
              <w:rPr>
                <w:rFonts w:ascii="Arial" w:hAnsi="Arial" w:cs="Arial"/>
                <w:b/>
                <w:sz w:val="20"/>
                <w:szCs w:val="20"/>
              </w:rPr>
            </w:pPr>
          </w:p>
        </w:tc>
      </w:tr>
      <w:tr w:rsidR="00943CD9" w14:paraId="569B20E7" w14:textId="77777777" w:rsidTr="00943CD9">
        <w:trPr>
          <w:cantSplit/>
          <w:trHeight w:val="3162"/>
        </w:trPr>
        <w:tc>
          <w:tcPr>
            <w:tcW w:w="9350" w:type="dxa"/>
          </w:tcPr>
          <w:p w14:paraId="385C1663" w14:textId="4169FBBD" w:rsidR="00943CD9" w:rsidRPr="005E48AB" w:rsidRDefault="00943CD9" w:rsidP="00395138">
            <w:pPr>
              <w:spacing w:after="120"/>
              <w:rPr>
                <w:rFonts w:asciiTheme="minorHAnsi" w:hAnsiTheme="minorHAnsi" w:cstheme="minorHAnsi"/>
                <w:sz w:val="26"/>
                <w:szCs w:val="26"/>
              </w:rPr>
            </w:pPr>
            <w:r w:rsidRPr="00647AAE">
              <w:rPr>
                <w:rFonts w:asciiTheme="minorHAnsi" w:hAnsiTheme="minorHAnsi" w:cstheme="minorHAnsi"/>
                <w:lang w:eastAsia="de-DE"/>
              </w:rPr>
              <w:lastRenderedPageBreak/>
              <w:fldChar w:fldCharType="begin">
                <w:ffData>
                  <w:name w:val="Check13"/>
                  <w:enabled/>
                  <w:calcOnExit w:val="0"/>
                  <w:checkBox>
                    <w:sizeAuto/>
                    <w:default w:val="0"/>
                  </w:checkBox>
                </w:ffData>
              </w:fldChar>
            </w:r>
            <w:r w:rsidRPr="00647AAE">
              <w:rPr>
                <w:rFonts w:asciiTheme="minorHAnsi" w:hAnsiTheme="minorHAnsi" w:cstheme="minorHAnsi"/>
                <w:lang w:eastAsia="de-DE"/>
              </w:rPr>
              <w:instrText xml:space="preserve"> FORMCHECKBOX </w:instrText>
            </w:r>
            <w:r w:rsidR="004B6060">
              <w:rPr>
                <w:rFonts w:asciiTheme="minorHAnsi" w:hAnsiTheme="minorHAnsi" w:cstheme="minorHAnsi"/>
                <w:lang w:eastAsia="de-DE"/>
              </w:rPr>
            </w:r>
            <w:r w:rsidR="004B6060">
              <w:rPr>
                <w:rFonts w:asciiTheme="minorHAnsi" w:hAnsiTheme="minorHAnsi" w:cstheme="minorHAnsi"/>
                <w:lang w:eastAsia="de-DE"/>
              </w:rPr>
              <w:fldChar w:fldCharType="separate"/>
            </w:r>
            <w:r w:rsidRPr="00647AAE">
              <w:rPr>
                <w:rFonts w:asciiTheme="minorHAnsi" w:hAnsiTheme="minorHAnsi" w:cstheme="minorHAnsi"/>
                <w:lang w:eastAsia="de-DE"/>
              </w:rPr>
              <w:fldChar w:fldCharType="end"/>
            </w:r>
            <w:r w:rsidRPr="005E48AB">
              <w:rPr>
                <w:rFonts w:asciiTheme="minorHAnsi" w:hAnsiTheme="minorHAnsi" w:cstheme="minorHAnsi"/>
                <w:sz w:val="24"/>
                <w:szCs w:val="24"/>
                <w:lang w:eastAsia="de-DE"/>
              </w:rPr>
              <w:t xml:space="preserve"> </w:t>
            </w:r>
            <w:r w:rsidRPr="005E48AB">
              <w:rPr>
                <w:rFonts w:asciiTheme="minorHAnsi" w:hAnsiTheme="minorHAnsi" w:cstheme="minorHAnsi"/>
                <w:sz w:val="26"/>
                <w:szCs w:val="26"/>
              </w:rPr>
              <w:t>Combination with low dose Cytarabine (LDAC)</w:t>
            </w:r>
            <w:r w:rsidR="009E12EF">
              <w:rPr>
                <w:rFonts w:asciiTheme="minorHAnsi" w:hAnsiTheme="minorHAnsi" w:cstheme="minorHAnsi"/>
                <w:sz w:val="26"/>
                <w:szCs w:val="26"/>
              </w:rPr>
              <w:t xml:space="preserve"> – </w:t>
            </w:r>
            <w:r w:rsidR="009E12EF" w:rsidRPr="00DF1FBA">
              <w:rPr>
                <w:rFonts w:asciiTheme="minorHAnsi" w:hAnsiTheme="minorHAnsi" w:cstheme="minorHAnsi"/>
                <w:b/>
                <w:bCs/>
                <w:i/>
                <w:iCs/>
                <w:sz w:val="26"/>
                <w:szCs w:val="26"/>
              </w:rPr>
              <w:t>without</w:t>
            </w:r>
            <w:r w:rsidR="009E12EF" w:rsidRPr="00DF1FBA">
              <w:rPr>
                <w:rFonts w:asciiTheme="minorHAnsi" w:hAnsiTheme="minorHAnsi" w:cstheme="minorHAnsi"/>
                <w:b/>
                <w:bCs/>
                <w:sz w:val="26"/>
                <w:szCs w:val="26"/>
              </w:rPr>
              <w:t xml:space="preserve"> concomitant drug use</w:t>
            </w:r>
          </w:p>
          <w:p w14:paraId="3FD39B4C" w14:textId="77777777" w:rsidR="00943CD9" w:rsidRPr="00713B17" w:rsidRDefault="00943CD9" w:rsidP="00395138">
            <w:pPr>
              <w:spacing w:before="40" w:after="40"/>
              <w:rPr>
                <w:rFonts w:ascii="Arial" w:hAnsi="Arial" w:cs="Arial"/>
                <w:sz w:val="20"/>
                <w:szCs w:val="20"/>
              </w:rPr>
            </w:pPr>
            <w:proofErr w:type="spellStart"/>
            <w:r w:rsidRPr="00713B17">
              <w:rPr>
                <w:rFonts w:ascii="Arial" w:hAnsi="Arial" w:cs="Arial"/>
                <w:sz w:val="20"/>
                <w:szCs w:val="20"/>
              </w:rPr>
              <w:t>Venetoclax</w:t>
            </w:r>
            <w:proofErr w:type="spellEnd"/>
            <w:r w:rsidRPr="00713B17">
              <w:rPr>
                <w:rFonts w:ascii="Arial" w:hAnsi="Arial" w:cs="Arial"/>
                <w:sz w:val="20"/>
                <w:szCs w:val="20"/>
              </w:rPr>
              <w:t xml:space="preserve"> </w:t>
            </w:r>
            <w:r>
              <w:rPr>
                <w:rFonts w:ascii="Arial" w:hAnsi="Arial" w:cs="Arial"/>
                <w:sz w:val="20"/>
                <w:szCs w:val="20"/>
              </w:rPr>
              <w:t xml:space="preserve">dose ramp up during cycle 1 – 600 </w:t>
            </w:r>
            <w:r w:rsidRPr="00713B17">
              <w:rPr>
                <w:rFonts w:ascii="Arial" w:hAnsi="Arial" w:cs="Arial"/>
                <w:sz w:val="20"/>
                <w:szCs w:val="20"/>
              </w:rPr>
              <w:t>mg daily final dose with initial dose escalation as per dosing schematic:</w:t>
            </w:r>
          </w:p>
          <w:p w14:paraId="33F98974" w14:textId="77777777" w:rsidR="00943CD9" w:rsidRPr="00B0647B" w:rsidRDefault="00943CD9" w:rsidP="00395138">
            <w:pPr>
              <w:pStyle w:val="ListParagraph"/>
              <w:numPr>
                <w:ilvl w:val="0"/>
                <w:numId w:val="10"/>
              </w:numPr>
              <w:spacing w:before="40" w:after="40"/>
              <w:rPr>
                <w:rFonts w:ascii="Arial" w:hAnsi="Arial" w:cs="Arial"/>
                <w:sz w:val="20"/>
                <w:szCs w:val="20"/>
              </w:rPr>
            </w:pPr>
            <w:r>
              <w:rPr>
                <w:rFonts w:ascii="Arial" w:hAnsi="Arial" w:cs="Arial"/>
                <w:sz w:val="20"/>
                <w:szCs w:val="20"/>
              </w:rPr>
              <w:t xml:space="preserve">Day 1 </w:t>
            </w:r>
            <w:r w:rsidRPr="00B0647B">
              <w:rPr>
                <w:rFonts w:ascii="Arial" w:hAnsi="Arial" w:cs="Arial"/>
                <w:sz w:val="20"/>
                <w:szCs w:val="20"/>
              </w:rPr>
              <w:t xml:space="preserve">-100mg </w:t>
            </w:r>
          </w:p>
          <w:p w14:paraId="071AEEA0" w14:textId="77777777" w:rsidR="00943CD9" w:rsidRPr="00B0647B" w:rsidRDefault="00943CD9" w:rsidP="00395138">
            <w:pPr>
              <w:pStyle w:val="ListParagraph"/>
              <w:numPr>
                <w:ilvl w:val="0"/>
                <w:numId w:val="10"/>
              </w:numPr>
              <w:spacing w:before="40" w:after="40"/>
              <w:rPr>
                <w:rFonts w:ascii="Arial" w:hAnsi="Arial" w:cs="Arial"/>
                <w:sz w:val="20"/>
                <w:szCs w:val="20"/>
              </w:rPr>
            </w:pPr>
            <w:r>
              <w:rPr>
                <w:rFonts w:ascii="Arial" w:hAnsi="Arial" w:cs="Arial"/>
                <w:sz w:val="20"/>
                <w:szCs w:val="20"/>
              </w:rPr>
              <w:t>Day 2 -</w:t>
            </w:r>
            <w:r w:rsidRPr="00B0647B">
              <w:rPr>
                <w:rFonts w:ascii="Arial" w:hAnsi="Arial" w:cs="Arial"/>
                <w:sz w:val="20"/>
                <w:szCs w:val="20"/>
              </w:rPr>
              <w:t xml:space="preserve"> 200mg</w:t>
            </w:r>
          </w:p>
          <w:p w14:paraId="2F412E8B" w14:textId="77777777" w:rsidR="00943CD9" w:rsidRDefault="00943CD9" w:rsidP="00395138">
            <w:pPr>
              <w:pStyle w:val="ListParagraph"/>
              <w:numPr>
                <w:ilvl w:val="0"/>
                <w:numId w:val="10"/>
              </w:numPr>
              <w:spacing w:before="40" w:after="40"/>
              <w:rPr>
                <w:rFonts w:ascii="Arial" w:hAnsi="Arial" w:cs="Arial"/>
                <w:sz w:val="20"/>
                <w:szCs w:val="20"/>
              </w:rPr>
            </w:pPr>
            <w:r>
              <w:rPr>
                <w:rFonts w:ascii="Arial" w:hAnsi="Arial" w:cs="Arial"/>
                <w:sz w:val="20"/>
                <w:szCs w:val="20"/>
              </w:rPr>
              <w:t>Day 3 -</w:t>
            </w:r>
            <w:r w:rsidRPr="00B0647B">
              <w:rPr>
                <w:rFonts w:ascii="Arial" w:hAnsi="Arial" w:cs="Arial"/>
                <w:sz w:val="20"/>
                <w:szCs w:val="20"/>
              </w:rPr>
              <w:t xml:space="preserve"> 400 mg </w:t>
            </w:r>
          </w:p>
          <w:p w14:paraId="72A349BC" w14:textId="77777777" w:rsidR="00943CD9" w:rsidRDefault="00943CD9" w:rsidP="00395138">
            <w:pPr>
              <w:pStyle w:val="ListParagraph"/>
              <w:numPr>
                <w:ilvl w:val="0"/>
                <w:numId w:val="10"/>
              </w:numPr>
              <w:spacing w:before="40" w:after="40"/>
              <w:rPr>
                <w:rFonts w:ascii="Arial" w:hAnsi="Arial" w:cs="Arial"/>
                <w:sz w:val="20"/>
                <w:szCs w:val="20"/>
              </w:rPr>
            </w:pPr>
            <w:r>
              <w:rPr>
                <w:rFonts w:ascii="Arial" w:hAnsi="Arial" w:cs="Arial"/>
                <w:sz w:val="20"/>
                <w:szCs w:val="20"/>
              </w:rPr>
              <w:t xml:space="preserve">Days 4 to 28 – 600 mg </w:t>
            </w:r>
          </w:p>
          <w:p w14:paraId="7D5096D2" w14:textId="77777777" w:rsidR="00943CD9" w:rsidRDefault="00943CD9" w:rsidP="00395138">
            <w:pPr>
              <w:spacing w:before="40" w:after="40"/>
              <w:ind w:left="90"/>
              <w:rPr>
                <w:rFonts w:ascii="Arial" w:hAnsi="Arial" w:cs="Arial"/>
                <w:sz w:val="20"/>
                <w:szCs w:val="20"/>
              </w:rPr>
            </w:pPr>
          </w:p>
          <w:p w14:paraId="17B6FB4A" w14:textId="77777777" w:rsidR="00943CD9" w:rsidRDefault="00943CD9" w:rsidP="00395138">
            <w:pPr>
              <w:spacing w:before="40" w:after="40"/>
              <w:ind w:left="90"/>
              <w:rPr>
                <w:rFonts w:ascii="Arial" w:hAnsi="Arial" w:cs="Arial"/>
                <w:sz w:val="20"/>
                <w:szCs w:val="20"/>
              </w:rPr>
            </w:pPr>
            <w:r>
              <w:rPr>
                <w:rFonts w:ascii="Arial" w:hAnsi="Arial" w:cs="Arial"/>
                <w:b/>
                <w:i/>
                <w:sz w:val="20"/>
                <w:szCs w:val="20"/>
              </w:rPr>
              <w:t>LDAC</w:t>
            </w:r>
            <w:r>
              <w:rPr>
                <w:rFonts w:ascii="Arial" w:hAnsi="Arial" w:cs="Arial"/>
                <w:sz w:val="20"/>
                <w:szCs w:val="20"/>
              </w:rPr>
              <w:t xml:space="preserve"> 20 mg/m</w:t>
            </w:r>
            <w:r>
              <w:rPr>
                <w:rFonts w:ascii="Arial" w:hAnsi="Arial" w:cs="Arial"/>
                <w:sz w:val="20"/>
                <w:szCs w:val="20"/>
                <w:vertAlign w:val="superscript"/>
              </w:rPr>
              <w:t>2</w:t>
            </w:r>
            <w:r>
              <w:rPr>
                <w:rFonts w:ascii="Arial" w:hAnsi="Arial" w:cs="Arial"/>
                <w:sz w:val="20"/>
                <w:szCs w:val="20"/>
              </w:rPr>
              <w:t>, SC, QD: Days 1 – 10</w:t>
            </w:r>
          </w:p>
          <w:p w14:paraId="61D3093E" w14:textId="77777777" w:rsidR="00943CD9" w:rsidRDefault="00943CD9" w:rsidP="00395138">
            <w:pPr>
              <w:spacing w:before="40" w:after="40"/>
              <w:ind w:left="90"/>
              <w:rPr>
                <w:rFonts w:ascii="Arial" w:hAnsi="Arial" w:cs="Arial"/>
                <w:sz w:val="20"/>
                <w:szCs w:val="20"/>
              </w:rPr>
            </w:pPr>
          </w:p>
          <w:p w14:paraId="781674AC" w14:textId="77777777" w:rsidR="00943CD9" w:rsidRDefault="00943CD9" w:rsidP="00395138">
            <w:pPr>
              <w:spacing w:before="40" w:after="40"/>
              <w:ind w:left="90"/>
              <w:rPr>
                <w:rFonts w:ascii="Arial" w:hAnsi="Arial" w:cs="Arial"/>
                <w:sz w:val="20"/>
                <w:szCs w:val="20"/>
              </w:rPr>
            </w:pPr>
            <w:proofErr w:type="spellStart"/>
            <w:r>
              <w:rPr>
                <w:rFonts w:ascii="Arial" w:hAnsi="Arial" w:cs="Arial"/>
                <w:sz w:val="20"/>
                <w:szCs w:val="20"/>
              </w:rPr>
              <w:t>Venetoclax</w:t>
            </w:r>
            <w:proofErr w:type="spellEnd"/>
            <w:r>
              <w:rPr>
                <w:rFonts w:ascii="Arial" w:hAnsi="Arial" w:cs="Arial"/>
                <w:sz w:val="20"/>
                <w:szCs w:val="20"/>
              </w:rPr>
              <w:t xml:space="preserve"> administered daily at 600 mg during each 28-day cycle. </w:t>
            </w:r>
          </w:p>
          <w:p w14:paraId="1086F2EF" w14:textId="77777777" w:rsidR="00943CD9" w:rsidRDefault="00943CD9" w:rsidP="00395138">
            <w:pPr>
              <w:spacing w:before="40" w:after="40"/>
              <w:ind w:left="90"/>
              <w:rPr>
                <w:rFonts w:ascii="Arial" w:hAnsi="Arial" w:cs="Arial"/>
                <w:sz w:val="20"/>
                <w:szCs w:val="20"/>
              </w:rPr>
            </w:pPr>
          </w:p>
          <w:p w14:paraId="24226576" w14:textId="77777777" w:rsidR="00943CD9" w:rsidRPr="00377FE7" w:rsidRDefault="00943CD9" w:rsidP="00395138">
            <w:pPr>
              <w:spacing w:before="40" w:after="40"/>
              <w:ind w:left="90"/>
              <w:rPr>
                <w:rFonts w:cs="Calibri"/>
                <w:b/>
              </w:rPr>
            </w:pPr>
          </w:p>
        </w:tc>
      </w:tr>
      <w:tr w:rsidR="009E12EF" w14:paraId="298641BF" w14:textId="77777777" w:rsidTr="00943CD9">
        <w:trPr>
          <w:cantSplit/>
          <w:trHeight w:val="849"/>
        </w:trPr>
        <w:tc>
          <w:tcPr>
            <w:tcW w:w="9350" w:type="dxa"/>
          </w:tcPr>
          <w:p w14:paraId="146EB4A0" w14:textId="2F7F096F" w:rsidR="009E12EF" w:rsidRDefault="009E12EF" w:rsidP="009E12EF">
            <w:pPr>
              <w:spacing w:after="120"/>
              <w:rPr>
                <w:rFonts w:asciiTheme="minorHAnsi" w:hAnsiTheme="minorHAnsi" w:cstheme="minorHAnsi"/>
                <w:sz w:val="26"/>
                <w:szCs w:val="26"/>
              </w:rPr>
            </w:pPr>
            <w:r w:rsidRPr="005E48AB">
              <w:rPr>
                <w:rFonts w:asciiTheme="minorHAnsi" w:hAnsiTheme="minorHAnsi" w:cstheme="minorHAnsi"/>
                <w:sz w:val="26"/>
                <w:szCs w:val="26"/>
              </w:rPr>
              <w:lastRenderedPageBreak/>
              <w:t>Combination with low dose Cytarabine (LDAC)</w:t>
            </w:r>
            <w:r>
              <w:rPr>
                <w:rFonts w:asciiTheme="minorHAnsi" w:hAnsiTheme="minorHAnsi" w:cstheme="minorHAnsi"/>
                <w:sz w:val="26"/>
                <w:szCs w:val="26"/>
              </w:rPr>
              <w:t xml:space="preserve"> – </w:t>
            </w:r>
            <w:r w:rsidRPr="00DF1FBA">
              <w:rPr>
                <w:rFonts w:asciiTheme="minorHAnsi" w:hAnsiTheme="minorHAnsi" w:cstheme="minorHAnsi"/>
                <w:b/>
                <w:bCs/>
                <w:sz w:val="26"/>
                <w:szCs w:val="26"/>
              </w:rPr>
              <w:t>concomitant drug use</w:t>
            </w:r>
          </w:p>
          <w:p w14:paraId="4D55322E" w14:textId="3D11BA9D" w:rsidR="009E12EF" w:rsidRDefault="009E12EF" w:rsidP="009E12EF">
            <w:pPr>
              <w:spacing w:after="120"/>
              <w:rPr>
                <w:rFonts w:asciiTheme="minorHAnsi" w:hAnsiTheme="minorHAnsi" w:cstheme="minorHAnsi"/>
                <w:sz w:val="26"/>
                <w:szCs w:val="26"/>
              </w:rPr>
            </w:pPr>
          </w:p>
          <w:p w14:paraId="625E0AAC" w14:textId="77777777" w:rsidR="00441209" w:rsidRDefault="00441209" w:rsidP="00441209">
            <w:pPr>
              <w:spacing w:before="40" w:after="40"/>
              <w:ind w:left="90"/>
              <w:rPr>
                <w:rFonts w:ascii="Arial" w:hAnsi="Arial" w:cs="Arial"/>
                <w:sz w:val="20"/>
                <w:szCs w:val="20"/>
              </w:rPr>
            </w:pPr>
            <w:r>
              <w:rPr>
                <w:rFonts w:ascii="Arial" w:hAnsi="Arial" w:cs="Arial"/>
                <w:b/>
                <w:i/>
                <w:sz w:val="20"/>
                <w:szCs w:val="20"/>
              </w:rPr>
              <w:t>LDAC</w:t>
            </w:r>
            <w:r>
              <w:rPr>
                <w:rFonts w:ascii="Arial" w:hAnsi="Arial" w:cs="Arial"/>
                <w:sz w:val="20"/>
                <w:szCs w:val="20"/>
              </w:rPr>
              <w:t xml:space="preserve"> 20 mg/m</w:t>
            </w:r>
            <w:r>
              <w:rPr>
                <w:rFonts w:ascii="Arial" w:hAnsi="Arial" w:cs="Arial"/>
                <w:sz w:val="20"/>
                <w:szCs w:val="20"/>
                <w:vertAlign w:val="superscript"/>
              </w:rPr>
              <w:t>2</w:t>
            </w:r>
            <w:r>
              <w:rPr>
                <w:rFonts w:ascii="Arial" w:hAnsi="Arial" w:cs="Arial"/>
                <w:sz w:val="20"/>
                <w:szCs w:val="20"/>
              </w:rPr>
              <w:t>, SC, QD: Days 1 – 10</w:t>
            </w:r>
          </w:p>
          <w:p w14:paraId="10E2A845" w14:textId="77777777" w:rsidR="00441209" w:rsidRDefault="00441209" w:rsidP="009E12EF">
            <w:pPr>
              <w:spacing w:after="120"/>
              <w:rPr>
                <w:rFonts w:asciiTheme="minorHAnsi" w:hAnsiTheme="minorHAnsi" w:cstheme="minorHAnsi"/>
                <w:sz w:val="26"/>
                <w:szCs w:val="26"/>
              </w:rPr>
            </w:pPr>
          </w:p>
          <w:p w14:paraId="716B9879" w14:textId="77777777" w:rsidR="009E12EF" w:rsidRDefault="009E12EF" w:rsidP="009E12EF">
            <w:pPr>
              <w:spacing w:before="40" w:after="40"/>
              <w:rPr>
                <w:rFonts w:asciiTheme="minorHAnsi" w:hAnsiTheme="minorHAnsi" w:cstheme="minorHAnsi"/>
                <w:sz w:val="26"/>
                <w:szCs w:val="26"/>
              </w:rPr>
            </w:pPr>
            <w:r w:rsidRPr="00647AAE">
              <w:rPr>
                <w:rFonts w:asciiTheme="minorHAnsi" w:hAnsiTheme="minorHAnsi" w:cstheme="minorHAnsi"/>
                <w:lang w:eastAsia="de-DE"/>
              </w:rPr>
              <w:fldChar w:fldCharType="begin">
                <w:ffData>
                  <w:name w:val="Check13"/>
                  <w:enabled/>
                  <w:calcOnExit w:val="0"/>
                  <w:checkBox>
                    <w:sizeAuto/>
                    <w:default w:val="0"/>
                  </w:checkBox>
                </w:ffData>
              </w:fldChar>
            </w:r>
            <w:r w:rsidRPr="00647AAE">
              <w:rPr>
                <w:rFonts w:asciiTheme="minorHAnsi" w:hAnsiTheme="minorHAnsi" w:cstheme="minorHAnsi"/>
                <w:lang w:eastAsia="de-DE"/>
              </w:rPr>
              <w:instrText xml:space="preserve"> FORMCHECKBOX </w:instrText>
            </w:r>
            <w:r w:rsidR="004B6060">
              <w:rPr>
                <w:rFonts w:asciiTheme="minorHAnsi" w:hAnsiTheme="minorHAnsi" w:cstheme="minorHAnsi"/>
                <w:lang w:eastAsia="de-DE"/>
              </w:rPr>
            </w:r>
            <w:r w:rsidR="004B6060">
              <w:rPr>
                <w:rFonts w:asciiTheme="minorHAnsi" w:hAnsiTheme="minorHAnsi" w:cstheme="minorHAnsi"/>
                <w:lang w:eastAsia="de-DE"/>
              </w:rPr>
              <w:fldChar w:fldCharType="separate"/>
            </w:r>
            <w:r w:rsidRPr="00647AAE">
              <w:rPr>
                <w:rFonts w:asciiTheme="minorHAnsi" w:hAnsiTheme="minorHAnsi" w:cstheme="minorHAnsi"/>
                <w:lang w:eastAsia="de-DE"/>
              </w:rPr>
              <w:fldChar w:fldCharType="end"/>
            </w:r>
            <w:r>
              <w:rPr>
                <w:rFonts w:asciiTheme="minorHAnsi" w:hAnsiTheme="minorHAnsi" w:cstheme="minorHAnsi"/>
                <w:lang w:eastAsia="de-DE"/>
              </w:rPr>
              <w:t xml:space="preserve"> </w:t>
            </w:r>
            <w:r>
              <w:rPr>
                <w:rFonts w:asciiTheme="minorHAnsi" w:hAnsiTheme="minorHAnsi" w:cstheme="minorHAnsi"/>
                <w:sz w:val="26"/>
                <w:szCs w:val="26"/>
              </w:rPr>
              <w:t>Moderate CYP3A inhibitor:</w:t>
            </w:r>
          </w:p>
          <w:p w14:paraId="47C55883" w14:textId="77777777" w:rsidR="009E12EF" w:rsidRPr="005E48AB" w:rsidRDefault="009E12EF" w:rsidP="009E12EF">
            <w:pPr>
              <w:spacing w:before="40" w:after="40"/>
              <w:rPr>
                <w:rFonts w:asciiTheme="minorHAnsi" w:hAnsiTheme="minorHAnsi" w:cstheme="minorHAnsi"/>
                <w:sz w:val="26"/>
                <w:szCs w:val="26"/>
              </w:rPr>
            </w:pPr>
          </w:p>
          <w:p w14:paraId="78E16B7C" w14:textId="77777777" w:rsidR="009E12EF" w:rsidRPr="00395138" w:rsidRDefault="009E12EF" w:rsidP="009E12EF">
            <w:pPr>
              <w:spacing w:before="40" w:after="40"/>
              <w:rPr>
                <w:rFonts w:ascii="Arial" w:hAnsi="Arial" w:cs="Arial"/>
                <w:sz w:val="20"/>
                <w:szCs w:val="20"/>
              </w:rPr>
            </w:pPr>
            <w:proofErr w:type="spellStart"/>
            <w:r w:rsidRPr="00395138">
              <w:rPr>
                <w:rFonts w:ascii="Arial" w:hAnsi="Arial" w:cs="Arial"/>
                <w:sz w:val="20"/>
                <w:szCs w:val="20"/>
              </w:rPr>
              <w:t>Venetoclax</w:t>
            </w:r>
            <w:proofErr w:type="spellEnd"/>
            <w:r w:rsidRPr="00395138">
              <w:rPr>
                <w:rFonts w:ascii="Arial" w:hAnsi="Arial" w:cs="Arial"/>
                <w:sz w:val="20"/>
                <w:szCs w:val="20"/>
              </w:rPr>
              <w:t xml:space="preserve"> dos</w:t>
            </w:r>
            <w:r>
              <w:rPr>
                <w:rFonts w:ascii="Arial" w:hAnsi="Arial" w:cs="Arial"/>
                <w:sz w:val="20"/>
                <w:szCs w:val="20"/>
              </w:rPr>
              <w:t xml:space="preserve">e reduction of at least 50%, </w:t>
            </w:r>
            <w:r w:rsidRPr="00395138">
              <w:rPr>
                <w:rFonts w:ascii="Arial" w:hAnsi="Arial" w:cs="Arial"/>
                <w:sz w:val="20"/>
                <w:szCs w:val="20"/>
              </w:rPr>
              <w:t xml:space="preserve">with </w:t>
            </w:r>
            <w:r>
              <w:rPr>
                <w:rFonts w:ascii="Arial" w:hAnsi="Arial" w:cs="Arial"/>
                <w:sz w:val="20"/>
                <w:szCs w:val="20"/>
              </w:rPr>
              <w:t xml:space="preserve">an </w:t>
            </w:r>
            <w:r w:rsidRPr="00395138">
              <w:rPr>
                <w:rFonts w:ascii="Arial" w:hAnsi="Arial" w:cs="Arial"/>
                <w:sz w:val="20"/>
                <w:szCs w:val="20"/>
              </w:rPr>
              <w:t>initial dose escalation (ramp up) during cycle 1</w:t>
            </w:r>
            <w:r>
              <w:rPr>
                <w:rFonts w:ascii="Arial" w:hAnsi="Arial" w:cs="Arial"/>
                <w:sz w:val="20"/>
                <w:szCs w:val="20"/>
              </w:rPr>
              <w:t xml:space="preserve"> (example):</w:t>
            </w:r>
          </w:p>
          <w:p w14:paraId="7AE56257" w14:textId="77777777" w:rsidR="009E12EF" w:rsidRPr="00B0647B" w:rsidRDefault="009E12EF" w:rsidP="009E12EF">
            <w:pPr>
              <w:pStyle w:val="ListParagraph"/>
              <w:numPr>
                <w:ilvl w:val="0"/>
                <w:numId w:val="10"/>
              </w:numPr>
              <w:spacing w:before="40" w:after="40"/>
              <w:rPr>
                <w:rFonts w:ascii="Arial" w:hAnsi="Arial" w:cs="Arial"/>
                <w:sz w:val="20"/>
                <w:szCs w:val="20"/>
              </w:rPr>
            </w:pPr>
            <w:r>
              <w:rPr>
                <w:rFonts w:ascii="Arial" w:hAnsi="Arial" w:cs="Arial"/>
                <w:sz w:val="20"/>
                <w:szCs w:val="20"/>
              </w:rPr>
              <w:t xml:space="preserve">Day 1 – 50 </w:t>
            </w:r>
            <w:r w:rsidRPr="00B0647B">
              <w:rPr>
                <w:rFonts w:ascii="Arial" w:hAnsi="Arial" w:cs="Arial"/>
                <w:sz w:val="20"/>
                <w:szCs w:val="20"/>
              </w:rPr>
              <w:t xml:space="preserve">mg </w:t>
            </w:r>
            <w:r>
              <w:rPr>
                <w:rFonts w:ascii="Arial" w:hAnsi="Arial" w:cs="Arial"/>
                <w:sz w:val="20"/>
                <w:szCs w:val="20"/>
              </w:rPr>
              <w:t>(maximum)</w:t>
            </w:r>
          </w:p>
          <w:p w14:paraId="4CFA8BD5" w14:textId="77777777" w:rsidR="009E12EF" w:rsidRPr="00B0647B" w:rsidRDefault="009E12EF" w:rsidP="009E12EF">
            <w:pPr>
              <w:pStyle w:val="ListParagraph"/>
              <w:numPr>
                <w:ilvl w:val="0"/>
                <w:numId w:val="10"/>
              </w:numPr>
              <w:spacing w:before="40" w:after="40"/>
              <w:rPr>
                <w:rFonts w:ascii="Arial" w:hAnsi="Arial" w:cs="Arial"/>
                <w:sz w:val="20"/>
                <w:szCs w:val="20"/>
              </w:rPr>
            </w:pPr>
            <w:r>
              <w:rPr>
                <w:rFonts w:ascii="Arial" w:hAnsi="Arial" w:cs="Arial"/>
                <w:sz w:val="20"/>
                <w:szCs w:val="20"/>
              </w:rPr>
              <w:t xml:space="preserve">Day 2 – 100 </w:t>
            </w:r>
            <w:r w:rsidRPr="00B0647B">
              <w:rPr>
                <w:rFonts w:ascii="Arial" w:hAnsi="Arial" w:cs="Arial"/>
                <w:sz w:val="20"/>
                <w:szCs w:val="20"/>
              </w:rPr>
              <w:t>mg</w:t>
            </w:r>
            <w:r>
              <w:rPr>
                <w:rFonts w:ascii="Arial" w:hAnsi="Arial" w:cs="Arial"/>
                <w:sz w:val="20"/>
                <w:szCs w:val="20"/>
              </w:rPr>
              <w:t xml:space="preserve"> (maximum)</w:t>
            </w:r>
          </w:p>
          <w:p w14:paraId="42D33755" w14:textId="38DD5079" w:rsidR="009E12EF" w:rsidRDefault="009E12EF" w:rsidP="009E12EF">
            <w:pPr>
              <w:pStyle w:val="ListParagraph"/>
              <w:numPr>
                <w:ilvl w:val="0"/>
                <w:numId w:val="10"/>
              </w:numPr>
              <w:spacing w:before="40" w:after="40"/>
              <w:rPr>
                <w:rFonts w:ascii="Arial" w:hAnsi="Arial" w:cs="Arial"/>
                <w:sz w:val="20"/>
                <w:szCs w:val="20"/>
              </w:rPr>
            </w:pPr>
            <w:r>
              <w:rPr>
                <w:rFonts w:ascii="Arial" w:hAnsi="Arial" w:cs="Arial"/>
                <w:sz w:val="20"/>
                <w:szCs w:val="20"/>
              </w:rPr>
              <w:t>Day</w:t>
            </w:r>
            <w:r w:rsidR="00B87C52">
              <w:rPr>
                <w:rFonts w:ascii="Arial" w:hAnsi="Arial" w:cs="Arial"/>
                <w:sz w:val="20"/>
                <w:szCs w:val="20"/>
              </w:rPr>
              <w:t xml:space="preserve"> 3 – </w:t>
            </w:r>
            <w:r>
              <w:rPr>
                <w:rFonts w:ascii="Arial" w:hAnsi="Arial" w:cs="Arial"/>
                <w:sz w:val="20"/>
                <w:szCs w:val="20"/>
              </w:rPr>
              <w:t>200</w:t>
            </w:r>
            <w:r w:rsidRPr="00B0647B">
              <w:rPr>
                <w:rFonts w:ascii="Arial" w:hAnsi="Arial" w:cs="Arial"/>
                <w:sz w:val="20"/>
                <w:szCs w:val="20"/>
              </w:rPr>
              <w:t xml:space="preserve"> mg </w:t>
            </w:r>
            <w:r>
              <w:rPr>
                <w:rFonts w:ascii="Arial" w:hAnsi="Arial" w:cs="Arial"/>
                <w:sz w:val="20"/>
                <w:szCs w:val="20"/>
              </w:rPr>
              <w:t>(maximum)</w:t>
            </w:r>
          </w:p>
          <w:p w14:paraId="1D6503EE" w14:textId="47F7BE0F" w:rsidR="00B87C52" w:rsidRDefault="00B87C52" w:rsidP="009E12EF">
            <w:pPr>
              <w:pStyle w:val="ListParagraph"/>
              <w:numPr>
                <w:ilvl w:val="0"/>
                <w:numId w:val="10"/>
              </w:numPr>
              <w:spacing w:before="40" w:after="40"/>
              <w:rPr>
                <w:rFonts w:ascii="Arial" w:hAnsi="Arial" w:cs="Arial"/>
                <w:sz w:val="20"/>
                <w:szCs w:val="20"/>
              </w:rPr>
            </w:pPr>
            <w:r>
              <w:rPr>
                <w:rFonts w:ascii="Arial" w:hAnsi="Arial" w:cs="Arial"/>
                <w:sz w:val="20"/>
                <w:szCs w:val="20"/>
              </w:rPr>
              <w:t>Day 4-28: 300 mg (</w:t>
            </w:r>
            <w:proofErr w:type="spellStart"/>
            <w:r>
              <w:rPr>
                <w:rFonts w:ascii="Arial" w:hAnsi="Arial" w:cs="Arial"/>
                <w:sz w:val="20"/>
                <w:szCs w:val="20"/>
              </w:rPr>
              <w:t>maximimum</w:t>
            </w:r>
            <w:proofErr w:type="spellEnd"/>
            <w:r>
              <w:rPr>
                <w:rFonts w:ascii="Arial" w:hAnsi="Arial" w:cs="Arial"/>
                <w:sz w:val="20"/>
                <w:szCs w:val="20"/>
              </w:rPr>
              <w:t>)</w:t>
            </w:r>
          </w:p>
          <w:p w14:paraId="3BFE8043" w14:textId="77777777" w:rsidR="009E12EF" w:rsidRDefault="009E12EF" w:rsidP="009E12EF">
            <w:pPr>
              <w:spacing w:before="40" w:after="40"/>
              <w:rPr>
                <w:rFonts w:ascii="Arial" w:hAnsi="Arial" w:cs="Arial"/>
                <w:sz w:val="20"/>
                <w:szCs w:val="20"/>
              </w:rPr>
            </w:pPr>
          </w:p>
          <w:p w14:paraId="2D8B4FA6" w14:textId="55E684A5" w:rsidR="009E12EF" w:rsidRDefault="009E12EF" w:rsidP="009E12EF">
            <w:pPr>
              <w:spacing w:before="40" w:after="40"/>
              <w:rPr>
                <w:rFonts w:ascii="Arial" w:hAnsi="Arial" w:cs="Arial"/>
                <w:sz w:val="20"/>
                <w:szCs w:val="20"/>
              </w:rPr>
            </w:pPr>
            <w:proofErr w:type="spellStart"/>
            <w:r w:rsidRPr="00395138">
              <w:rPr>
                <w:rFonts w:ascii="Arial" w:hAnsi="Arial" w:cs="Arial"/>
                <w:sz w:val="20"/>
                <w:szCs w:val="20"/>
              </w:rPr>
              <w:t>Venetoclax</w:t>
            </w:r>
            <w:proofErr w:type="spellEnd"/>
            <w:r w:rsidRPr="00395138">
              <w:rPr>
                <w:rFonts w:ascii="Arial" w:hAnsi="Arial" w:cs="Arial"/>
                <w:sz w:val="20"/>
                <w:szCs w:val="20"/>
              </w:rPr>
              <w:t xml:space="preserve"> administered daily at </w:t>
            </w:r>
            <w:r>
              <w:rPr>
                <w:rFonts w:ascii="Arial" w:hAnsi="Arial" w:cs="Arial"/>
                <w:sz w:val="20"/>
                <w:szCs w:val="20"/>
              </w:rPr>
              <w:t xml:space="preserve">a maximum of </w:t>
            </w:r>
            <w:r w:rsidR="00B87C52">
              <w:rPr>
                <w:rFonts w:ascii="Arial" w:hAnsi="Arial" w:cs="Arial"/>
                <w:sz w:val="20"/>
                <w:szCs w:val="20"/>
              </w:rPr>
              <w:t>3</w:t>
            </w:r>
            <w:r w:rsidRPr="00395138">
              <w:rPr>
                <w:rFonts w:ascii="Arial" w:hAnsi="Arial" w:cs="Arial"/>
                <w:sz w:val="20"/>
                <w:szCs w:val="20"/>
              </w:rPr>
              <w:t>00 mg during each</w:t>
            </w:r>
            <w:r>
              <w:rPr>
                <w:rFonts w:ascii="Arial" w:hAnsi="Arial" w:cs="Arial"/>
                <w:sz w:val="20"/>
                <w:szCs w:val="20"/>
              </w:rPr>
              <w:t xml:space="preserve"> subsequent</w:t>
            </w:r>
            <w:r w:rsidRPr="00395138">
              <w:rPr>
                <w:rFonts w:ascii="Arial" w:hAnsi="Arial" w:cs="Arial"/>
                <w:sz w:val="20"/>
                <w:szCs w:val="20"/>
              </w:rPr>
              <w:t xml:space="preserve"> </w:t>
            </w:r>
            <w:r>
              <w:rPr>
                <w:rFonts w:ascii="Arial" w:hAnsi="Arial" w:cs="Arial"/>
                <w:sz w:val="20"/>
                <w:szCs w:val="20"/>
              </w:rPr>
              <w:t>28-day c</w:t>
            </w:r>
            <w:r w:rsidRPr="00395138">
              <w:rPr>
                <w:rFonts w:ascii="Arial" w:hAnsi="Arial" w:cs="Arial"/>
                <w:sz w:val="20"/>
                <w:szCs w:val="20"/>
              </w:rPr>
              <w:t xml:space="preserve">ycle. </w:t>
            </w:r>
          </w:p>
          <w:p w14:paraId="547B6DD1" w14:textId="77777777" w:rsidR="009E12EF" w:rsidRDefault="009E12EF" w:rsidP="009E12EF">
            <w:pPr>
              <w:spacing w:before="40" w:after="40"/>
              <w:rPr>
                <w:rFonts w:ascii="Arial" w:hAnsi="Arial" w:cs="Arial"/>
                <w:sz w:val="20"/>
                <w:szCs w:val="20"/>
              </w:rPr>
            </w:pPr>
          </w:p>
          <w:p w14:paraId="1E30D4F4" w14:textId="77777777" w:rsidR="009E12EF" w:rsidRDefault="009E12EF" w:rsidP="009E12EF">
            <w:pPr>
              <w:spacing w:before="40" w:after="40"/>
              <w:rPr>
                <w:rFonts w:ascii="Arial" w:hAnsi="Arial" w:cs="Arial"/>
                <w:sz w:val="20"/>
                <w:szCs w:val="20"/>
              </w:rPr>
            </w:pPr>
            <w:r>
              <w:rPr>
                <w:rFonts w:ascii="Arial" w:hAnsi="Arial" w:cs="Arial"/>
                <w:sz w:val="20"/>
                <w:szCs w:val="20"/>
              </w:rPr>
              <w:t xml:space="preserve">Order for the first cycle: </w:t>
            </w:r>
          </w:p>
          <w:p w14:paraId="7C5EFA8A" w14:textId="7C03E9B9" w:rsidR="00510CEC" w:rsidRPr="00DF1FBA" w:rsidRDefault="009E12EF" w:rsidP="006425AA">
            <w:pPr>
              <w:pStyle w:val="ListParagraph"/>
              <w:numPr>
                <w:ilvl w:val="0"/>
                <w:numId w:val="36"/>
              </w:numPr>
              <w:spacing w:before="40" w:after="40"/>
              <w:rPr>
                <w:rFonts w:ascii="Arial" w:hAnsi="Arial" w:cs="Arial"/>
                <w:sz w:val="20"/>
                <w:szCs w:val="20"/>
              </w:rPr>
            </w:pPr>
            <w:r w:rsidRPr="00395138">
              <w:rPr>
                <w:rFonts w:ascii="Arial" w:hAnsi="Arial" w:cs="Arial"/>
                <w:sz w:val="20"/>
                <w:szCs w:val="20"/>
              </w:rPr>
              <w:t>50mg pack (7 tablets)</w:t>
            </w:r>
          </w:p>
          <w:p w14:paraId="39091726" w14:textId="7A76921A" w:rsidR="009E12EF" w:rsidRDefault="009E12EF" w:rsidP="009E12EF">
            <w:pPr>
              <w:pStyle w:val="ListParagraph"/>
              <w:numPr>
                <w:ilvl w:val="0"/>
                <w:numId w:val="36"/>
              </w:numPr>
              <w:spacing w:before="40" w:after="40"/>
              <w:rPr>
                <w:rFonts w:ascii="Arial" w:hAnsi="Arial" w:cs="Arial"/>
                <w:sz w:val="20"/>
                <w:szCs w:val="20"/>
              </w:rPr>
            </w:pPr>
            <w:r w:rsidRPr="00395138">
              <w:rPr>
                <w:rFonts w:ascii="Arial" w:hAnsi="Arial" w:cs="Arial"/>
                <w:sz w:val="20"/>
                <w:szCs w:val="20"/>
              </w:rPr>
              <w:t>100mg pack (112 tablets)</w:t>
            </w:r>
          </w:p>
          <w:p w14:paraId="2CC9DF3A" w14:textId="77777777" w:rsidR="009E12EF" w:rsidRPr="00395138" w:rsidRDefault="009E12EF" w:rsidP="009E12EF">
            <w:pPr>
              <w:pStyle w:val="ListParagraph"/>
              <w:spacing w:before="40" w:after="40"/>
              <w:rPr>
                <w:rFonts w:ascii="Arial" w:hAnsi="Arial" w:cs="Arial"/>
                <w:sz w:val="20"/>
                <w:szCs w:val="20"/>
              </w:rPr>
            </w:pPr>
          </w:p>
          <w:p w14:paraId="5785866A" w14:textId="77777777" w:rsidR="009E12EF" w:rsidRDefault="009E12EF" w:rsidP="009E12EF">
            <w:pPr>
              <w:spacing w:before="40" w:after="40"/>
              <w:rPr>
                <w:rFonts w:ascii="Arial" w:hAnsi="Arial" w:cs="Arial"/>
                <w:sz w:val="20"/>
                <w:szCs w:val="20"/>
              </w:rPr>
            </w:pPr>
            <w:r>
              <w:rPr>
                <w:rFonts w:ascii="Arial" w:hAnsi="Arial" w:cs="Arial"/>
                <w:sz w:val="20"/>
                <w:szCs w:val="20"/>
              </w:rPr>
              <w:t xml:space="preserve">Subsequent orders: </w:t>
            </w:r>
          </w:p>
          <w:p w14:paraId="38828240" w14:textId="33966C0B" w:rsidR="009E12EF" w:rsidRDefault="009E12EF" w:rsidP="009E12EF">
            <w:pPr>
              <w:pStyle w:val="ListParagraph"/>
              <w:numPr>
                <w:ilvl w:val="0"/>
                <w:numId w:val="36"/>
              </w:numPr>
              <w:spacing w:before="40" w:after="40"/>
              <w:rPr>
                <w:rFonts w:ascii="Arial" w:hAnsi="Arial" w:cs="Arial"/>
                <w:sz w:val="20"/>
                <w:szCs w:val="20"/>
              </w:rPr>
            </w:pPr>
            <w:r w:rsidRPr="00395138">
              <w:rPr>
                <w:rFonts w:ascii="Arial" w:hAnsi="Arial" w:cs="Arial"/>
                <w:sz w:val="20"/>
                <w:szCs w:val="20"/>
              </w:rPr>
              <w:t>100mg pack (112 tablets</w:t>
            </w:r>
            <w:r w:rsidR="00D20843">
              <w:rPr>
                <w:rFonts w:ascii="Arial" w:hAnsi="Arial" w:cs="Arial"/>
                <w:sz w:val="20"/>
                <w:szCs w:val="20"/>
              </w:rPr>
              <w:t>)</w:t>
            </w:r>
            <w:r w:rsidR="00C212E6">
              <w:rPr>
                <w:rFonts w:ascii="Arial" w:hAnsi="Arial" w:cs="Arial"/>
                <w:sz w:val="20"/>
                <w:szCs w:val="20"/>
              </w:rPr>
              <w:t xml:space="preserve"> </w:t>
            </w:r>
          </w:p>
          <w:p w14:paraId="01CBA0C1" w14:textId="77777777" w:rsidR="009E12EF" w:rsidRPr="00395138" w:rsidRDefault="009E12EF" w:rsidP="009E12EF">
            <w:pPr>
              <w:spacing w:before="40" w:after="40"/>
              <w:rPr>
                <w:rFonts w:ascii="Arial" w:hAnsi="Arial" w:cs="Arial"/>
                <w:sz w:val="20"/>
                <w:szCs w:val="20"/>
              </w:rPr>
            </w:pPr>
          </w:p>
          <w:p w14:paraId="7BE2B4DF" w14:textId="77777777" w:rsidR="009E12EF" w:rsidRDefault="009E12EF" w:rsidP="009E12EF">
            <w:pPr>
              <w:spacing w:before="40" w:after="40"/>
              <w:rPr>
                <w:rFonts w:ascii="Arial" w:hAnsi="Arial" w:cs="Arial"/>
                <w:sz w:val="20"/>
                <w:szCs w:val="20"/>
              </w:rPr>
            </w:pPr>
          </w:p>
          <w:p w14:paraId="4341C806" w14:textId="77777777" w:rsidR="009E12EF" w:rsidRDefault="009E12EF" w:rsidP="009E12EF">
            <w:pPr>
              <w:spacing w:before="40" w:after="40"/>
              <w:rPr>
                <w:rFonts w:ascii="Arial" w:hAnsi="Arial" w:cs="Arial"/>
              </w:rPr>
            </w:pPr>
            <w:r w:rsidRPr="00647AAE">
              <w:rPr>
                <w:rFonts w:asciiTheme="minorHAnsi" w:hAnsiTheme="minorHAnsi" w:cstheme="minorHAnsi"/>
                <w:lang w:eastAsia="de-DE"/>
              </w:rPr>
              <w:fldChar w:fldCharType="begin">
                <w:ffData>
                  <w:name w:val="Check13"/>
                  <w:enabled/>
                  <w:calcOnExit w:val="0"/>
                  <w:checkBox>
                    <w:sizeAuto/>
                    <w:default w:val="0"/>
                  </w:checkBox>
                </w:ffData>
              </w:fldChar>
            </w:r>
            <w:r w:rsidRPr="00647AAE">
              <w:rPr>
                <w:rFonts w:asciiTheme="minorHAnsi" w:hAnsiTheme="minorHAnsi" w:cstheme="minorHAnsi"/>
                <w:lang w:eastAsia="de-DE"/>
              </w:rPr>
              <w:instrText xml:space="preserve"> FORMCHECKBOX </w:instrText>
            </w:r>
            <w:r w:rsidR="004B6060">
              <w:rPr>
                <w:rFonts w:asciiTheme="minorHAnsi" w:hAnsiTheme="minorHAnsi" w:cstheme="minorHAnsi"/>
                <w:lang w:eastAsia="de-DE"/>
              </w:rPr>
            </w:r>
            <w:r w:rsidR="004B6060">
              <w:rPr>
                <w:rFonts w:asciiTheme="minorHAnsi" w:hAnsiTheme="minorHAnsi" w:cstheme="minorHAnsi"/>
                <w:lang w:eastAsia="de-DE"/>
              </w:rPr>
              <w:fldChar w:fldCharType="separate"/>
            </w:r>
            <w:r w:rsidRPr="00647AAE">
              <w:rPr>
                <w:rFonts w:asciiTheme="minorHAnsi" w:hAnsiTheme="minorHAnsi" w:cstheme="minorHAnsi"/>
                <w:lang w:eastAsia="de-DE"/>
              </w:rPr>
              <w:fldChar w:fldCharType="end"/>
            </w:r>
            <w:r>
              <w:rPr>
                <w:rFonts w:asciiTheme="minorHAnsi" w:hAnsiTheme="minorHAnsi" w:cstheme="minorHAnsi"/>
                <w:lang w:eastAsia="de-DE"/>
              </w:rPr>
              <w:t xml:space="preserve"> </w:t>
            </w:r>
            <w:r w:rsidRPr="00395138">
              <w:rPr>
                <w:rFonts w:ascii="Arial" w:hAnsi="Arial" w:cs="Arial"/>
              </w:rPr>
              <w:t>Strong CYP3A inhibitor (other than Posaconazol</w:t>
            </w:r>
            <w:r>
              <w:rPr>
                <w:rFonts w:ascii="Arial" w:hAnsi="Arial" w:cs="Arial"/>
              </w:rPr>
              <w:t xml:space="preserve">e, see below for </w:t>
            </w:r>
            <w:proofErr w:type="spellStart"/>
            <w:r>
              <w:rPr>
                <w:rFonts w:ascii="Arial" w:hAnsi="Arial" w:cs="Arial"/>
              </w:rPr>
              <w:t>posaconazole</w:t>
            </w:r>
            <w:proofErr w:type="spellEnd"/>
            <w:r w:rsidRPr="00395138">
              <w:rPr>
                <w:rFonts w:ascii="Arial" w:hAnsi="Arial" w:cs="Arial"/>
              </w:rPr>
              <w:t>):</w:t>
            </w:r>
          </w:p>
          <w:p w14:paraId="4DA36612" w14:textId="77777777" w:rsidR="009E12EF" w:rsidRDefault="009E12EF" w:rsidP="009E12EF">
            <w:pPr>
              <w:spacing w:before="40" w:after="40"/>
              <w:rPr>
                <w:rFonts w:ascii="Arial" w:hAnsi="Arial" w:cs="Arial"/>
              </w:rPr>
            </w:pPr>
          </w:p>
          <w:p w14:paraId="108F9CDB" w14:textId="77777777" w:rsidR="009E12EF" w:rsidRPr="00395138" w:rsidRDefault="009E12EF" w:rsidP="009E12EF">
            <w:pPr>
              <w:spacing w:before="40" w:after="40"/>
              <w:rPr>
                <w:rFonts w:ascii="Arial" w:hAnsi="Arial" w:cs="Arial"/>
                <w:sz w:val="20"/>
                <w:szCs w:val="20"/>
              </w:rPr>
            </w:pPr>
            <w:proofErr w:type="spellStart"/>
            <w:r w:rsidRPr="00395138">
              <w:rPr>
                <w:rFonts w:ascii="Arial" w:hAnsi="Arial" w:cs="Arial"/>
                <w:sz w:val="20"/>
                <w:szCs w:val="20"/>
              </w:rPr>
              <w:t>Venetoclax</w:t>
            </w:r>
            <w:proofErr w:type="spellEnd"/>
            <w:r w:rsidRPr="00395138">
              <w:rPr>
                <w:rFonts w:ascii="Arial" w:hAnsi="Arial" w:cs="Arial"/>
                <w:sz w:val="20"/>
                <w:szCs w:val="20"/>
              </w:rPr>
              <w:t xml:space="preserve"> dos</w:t>
            </w:r>
            <w:r>
              <w:rPr>
                <w:rFonts w:ascii="Arial" w:hAnsi="Arial" w:cs="Arial"/>
                <w:sz w:val="20"/>
                <w:szCs w:val="20"/>
              </w:rPr>
              <w:t xml:space="preserve">e reduction of at least 75%, </w:t>
            </w:r>
            <w:r w:rsidRPr="00395138">
              <w:rPr>
                <w:rFonts w:ascii="Arial" w:hAnsi="Arial" w:cs="Arial"/>
                <w:sz w:val="20"/>
                <w:szCs w:val="20"/>
              </w:rPr>
              <w:t xml:space="preserve">with </w:t>
            </w:r>
            <w:r>
              <w:rPr>
                <w:rFonts w:ascii="Arial" w:hAnsi="Arial" w:cs="Arial"/>
                <w:sz w:val="20"/>
                <w:szCs w:val="20"/>
              </w:rPr>
              <w:t xml:space="preserve">an </w:t>
            </w:r>
            <w:r w:rsidRPr="00395138">
              <w:rPr>
                <w:rFonts w:ascii="Arial" w:hAnsi="Arial" w:cs="Arial"/>
                <w:sz w:val="20"/>
                <w:szCs w:val="20"/>
              </w:rPr>
              <w:t>initial dose escalation (ramp up) during cycle 1</w:t>
            </w:r>
            <w:r>
              <w:rPr>
                <w:rFonts w:ascii="Arial" w:hAnsi="Arial" w:cs="Arial"/>
                <w:sz w:val="20"/>
                <w:szCs w:val="20"/>
              </w:rPr>
              <w:t xml:space="preserve"> (example):</w:t>
            </w:r>
          </w:p>
          <w:p w14:paraId="708128A4" w14:textId="77777777" w:rsidR="009E12EF" w:rsidRDefault="009E12EF" w:rsidP="009E12EF">
            <w:pPr>
              <w:spacing w:before="40" w:after="40"/>
              <w:rPr>
                <w:rFonts w:ascii="Arial" w:hAnsi="Arial" w:cs="Arial"/>
                <w:sz w:val="20"/>
                <w:szCs w:val="20"/>
              </w:rPr>
            </w:pPr>
          </w:p>
          <w:p w14:paraId="2601066E" w14:textId="77777777" w:rsidR="009E12EF" w:rsidRPr="00B0647B" w:rsidRDefault="009E12EF" w:rsidP="009E12EF">
            <w:pPr>
              <w:pStyle w:val="ListParagraph"/>
              <w:numPr>
                <w:ilvl w:val="0"/>
                <w:numId w:val="10"/>
              </w:numPr>
              <w:spacing w:before="40" w:after="40"/>
              <w:rPr>
                <w:rFonts w:ascii="Arial" w:hAnsi="Arial" w:cs="Arial"/>
                <w:sz w:val="20"/>
                <w:szCs w:val="20"/>
              </w:rPr>
            </w:pPr>
            <w:r>
              <w:rPr>
                <w:rFonts w:ascii="Arial" w:hAnsi="Arial" w:cs="Arial"/>
                <w:sz w:val="20"/>
                <w:szCs w:val="20"/>
              </w:rPr>
              <w:t xml:space="preserve">Day 1 – 10 </w:t>
            </w:r>
            <w:r w:rsidRPr="00B0647B">
              <w:rPr>
                <w:rFonts w:ascii="Arial" w:hAnsi="Arial" w:cs="Arial"/>
                <w:sz w:val="20"/>
                <w:szCs w:val="20"/>
              </w:rPr>
              <w:t xml:space="preserve">mg </w:t>
            </w:r>
            <w:r>
              <w:rPr>
                <w:rFonts w:ascii="Arial" w:hAnsi="Arial" w:cs="Arial"/>
                <w:sz w:val="20"/>
                <w:szCs w:val="20"/>
              </w:rPr>
              <w:t>(maximum)</w:t>
            </w:r>
          </w:p>
          <w:p w14:paraId="10605E57" w14:textId="77777777" w:rsidR="009E12EF" w:rsidRPr="00B0647B" w:rsidRDefault="009E12EF" w:rsidP="009E12EF">
            <w:pPr>
              <w:pStyle w:val="ListParagraph"/>
              <w:numPr>
                <w:ilvl w:val="0"/>
                <w:numId w:val="10"/>
              </w:numPr>
              <w:spacing w:before="40" w:after="40"/>
              <w:rPr>
                <w:rFonts w:ascii="Arial" w:hAnsi="Arial" w:cs="Arial"/>
                <w:sz w:val="20"/>
                <w:szCs w:val="20"/>
              </w:rPr>
            </w:pPr>
            <w:r>
              <w:rPr>
                <w:rFonts w:ascii="Arial" w:hAnsi="Arial" w:cs="Arial"/>
                <w:sz w:val="20"/>
                <w:szCs w:val="20"/>
              </w:rPr>
              <w:t xml:space="preserve">Day 2 – 20 </w:t>
            </w:r>
            <w:r w:rsidRPr="00B0647B">
              <w:rPr>
                <w:rFonts w:ascii="Arial" w:hAnsi="Arial" w:cs="Arial"/>
                <w:sz w:val="20"/>
                <w:szCs w:val="20"/>
              </w:rPr>
              <w:t>mg</w:t>
            </w:r>
            <w:r>
              <w:rPr>
                <w:rFonts w:ascii="Arial" w:hAnsi="Arial" w:cs="Arial"/>
                <w:sz w:val="20"/>
                <w:szCs w:val="20"/>
              </w:rPr>
              <w:t xml:space="preserve"> (maximum)</w:t>
            </w:r>
          </w:p>
          <w:p w14:paraId="5C0FE1CE" w14:textId="13FC071C" w:rsidR="009E12EF" w:rsidRDefault="009E12EF" w:rsidP="009E12EF">
            <w:pPr>
              <w:pStyle w:val="ListParagraph"/>
              <w:numPr>
                <w:ilvl w:val="0"/>
                <w:numId w:val="10"/>
              </w:numPr>
              <w:spacing w:before="40" w:after="40"/>
              <w:rPr>
                <w:rFonts w:ascii="Arial" w:hAnsi="Arial" w:cs="Arial"/>
                <w:sz w:val="20"/>
                <w:szCs w:val="20"/>
              </w:rPr>
            </w:pPr>
            <w:r>
              <w:rPr>
                <w:rFonts w:ascii="Arial" w:hAnsi="Arial" w:cs="Arial"/>
                <w:sz w:val="20"/>
                <w:szCs w:val="20"/>
              </w:rPr>
              <w:t>Day 3 –</w:t>
            </w:r>
            <w:r w:rsidRPr="00B0647B">
              <w:rPr>
                <w:rFonts w:ascii="Arial" w:hAnsi="Arial" w:cs="Arial"/>
                <w:sz w:val="20"/>
                <w:szCs w:val="20"/>
              </w:rPr>
              <w:t xml:space="preserve"> </w:t>
            </w:r>
            <w:r>
              <w:rPr>
                <w:rFonts w:ascii="Arial" w:hAnsi="Arial" w:cs="Arial"/>
                <w:sz w:val="20"/>
                <w:szCs w:val="20"/>
              </w:rPr>
              <w:t xml:space="preserve">50 </w:t>
            </w:r>
            <w:r w:rsidRPr="00B0647B">
              <w:rPr>
                <w:rFonts w:ascii="Arial" w:hAnsi="Arial" w:cs="Arial"/>
                <w:sz w:val="20"/>
                <w:szCs w:val="20"/>
              </w:rPr>
              <w:t xml:space="preserve">mg </w:t>
            </w:r>
            <w:r>
              <w:rPr>
                <w:rFonts w:ascii="Arial" w:hAnsi="Arial" w:cs="Arial"/>
                <w:sz w:val="20"/>
                <w:szCs w:val="20"/>
              </w:rPr>
              <w:t>(maximum)</w:t>
            </w:r>
          </w:p>
          <w:p w14:paraId="46A9778A" w14:textId="2BA4C437" w:rsidR="006227AB" w:rsidRDefault="006227AB" w:rsidP="009E12EF">
            <w:pPr>
              <w:pStyle w:val="ListParagraph"/>
              <w:numPr>
                <w:ilvl w:val="0"/>
                <w:numId w:val="10"/>
              </w:numPr>
              <w:spacing w:before="40" w:after="40"/>
              <w:rPr>
                <w:rFonts w:ascii="Arial" w:hAnsi="Arial" w:cs="Arial"/>
                <w:sz w:val="20"/>
                <w:szCs w:val="20"/>
              </w:rPr>
            </w:pPr>
            <w:r>
              <w:rPr>
                <w:rFonts w:ascii="Arial" w:hAnsi="Arial" w:cs="Arial"/>
                <w:sz w:val="20"/>
                <w:szCs w:val="20"/>
              </w:rPr>
              <w:t>Day 4 – 100</w:t>
            </w:r>
            <w:r w:rsidR="00A20F9D">
              <w:rPr>
                <w:rFonts w:ascii="Arial" w:hAnsi="Arial" w:cs="Arial"/>
                <w:sz w:val="20"/>
                <w:szCs w:val="20"/>
              </w:rPr>
              <w:t xml:space="preserve"> mg (maximum)</w:t>
            </w:r>
          </w:p>
          <w:p w14:paraId="6856907F" w14:textId="36BC3B32" w:rsidR="009E12EF" w:rsidRDefault="009E12EF" w:rsidP="009E12EF">
            <w:pPr>
              <w:pStyle w:val="ListParagraph"/>
              <w:numPr>
                <w:ilvl w:val="0"/>
                <w:numId w:val="10"/>
              </w:numPr>
              <w:spacing w:before="40" w:after="40"/>
              <w:rPr>
                <w:rFonts w:ascii="Arial" w:hAnsi="Arial" w:cs="Arial"/>
                <w:sz w:val="20"/>
                <w:szCs w:val="20"/>
              </w:rPr>
            </w:pPr>
            <w:r>
              <w:rPr>
                <w:rFonts w:ascii="Arial" w:hAnsi="Arial" w:cs="Arial"/>
                <w:sz w:val="20"/>
                <w:szCs w:val="20"/>
              </w:rPr>
              <w:t xml:space="preserve">Day </w:t>
            </w:r>
            <w:r w:rsidR="00A20F9D">
              <w:rPr>
                <w:rFonts w:ascii="Arial" w:hAnsi="Arial" w:cs="Arial"/>
                <w:sz w:val="20"/>
                <w:szCs w:val="20"/>
              </w:rPr>
              <w:t>5</w:t>
            </w:r>
            <w:r>
              <w:rPr>
                <w:rFonts w:ascii="Arial" w:hAnsi="Arial" w:cs="Arial"/>
                <w:sz w:val="20"/>
                <w:szCs w:val="20"/>
              </w:rPr>
              <w:t xml:space="preserve"> to 28 – 1</w:t>
            </w:r>
            <w:r w:rsidR="00F77810">
              <w:rPr>
                <w:rFonts w:ascii="Arial" w:hAnsi="Arial" w:cs="Arial"/>
                <w:sz w:val="20"/>
                <w:szCs w:val="20"/>
              </w:rPr>
              <w:t>50</w:t>
            </w:r>
            <w:r>
              <w:rPr>
                <w:rFonts w:ascii="Arial" w:hAnsi="Arial" w:cs="Arial"/>
                <w:sz w:val="20"/>
                <w:szCs w:val="20"/>
              </w:rPr>
              <w:t xml:space="preserve"> mg (maximum)</w:t>
            </w:r>
          </w:p>
          <w:p w14:paraId="5BF25138" w14:textId="77777777" w:rsidR="009E12EF" w:rsidRDefault="009E12EF" w:rsidP="009E12EF">
            <w:pPr>
              <w:pStyle w:val="ListParagraph"/>
              <w:spacing w:before="40" w:after="40"/>
              <w:ind w:left="450"/>
              <w:rPr>
                <w:rFonts w:ascii="Arial" w:hAnsi="Arial" w:cs="Arial"/>
                <w:sz w:val="20"/>
                <w:szCs w:val="20"/>
              </w:rPr>
            </w:pPr>
          </w:p>
          <w:p w14:paraId="7A22BF8F" w14:textId="77777777" w:rsidR="009E12EF" w:rsidRDefault="009E12EF" w:rsidP="009E12EF">
            <w:pPr>
              <w:spacing w:before="40" w:after="40"/>
              <w:rPr>
                <w:rFonts w:ascii="Arial" w:hAnsi="Arial" w:cs="Arial"/>
                <w:sz w:val="20"/>
                <w:szCs w:val="20"/>
              </w:rPr>
            </w:pPr>
            <w:proofErr w:type="spellStart"/>
            <w:r w:rsidRPr="00395138">
              <w:rPr>
                <w:rFonts w:ascii="Arial" w:hAnsi="Arial" w:cs="Arial"/>
                <w:sz w:val="20"/>
                <w:szCs w:val="20"/>
              </w:rPr>
              <w:t>Venetoclax</w:t>
            </w:r>
            <w:proofErr w:type="spellEnd"/>
            <w:r w:rsidRPr="00395138">
              <w:rPr>
                <w:rFonts w:ascii="Arial" w:hAnsi="Arial" w:cs="Arial"/>
                <w:sz w:val="20"/>
                <w:szCs w:val="20"/>
              </w:rPr>
              <w:t xml:space="preserve"> administered daily at </w:t>
            </w:r>
            <w:r>
              <w:rPr>
                <w:rFonts w:ascii="Arial" w:hAnsi="Arial" w:cs="Arial"/>
                <w:sz w:val="20"/>
                <w:szCs w:val="20"/>
              </w:rPr>
              <w:t>a maximum of 100</w:t>
            </w:r>
            <w:r w:rsidRPr="00395138">
              <w:rPr>
                <w:rFonts w:ascii="Arial" w:hAnsi="Arial" w:cs="Arial"/>
                <w:sz w:val="20"/>
                <w:szCs w:val="20"/>
              </w:rPr>
              <w:t xml:space="preserve"> mg during each</w:t>
            </w:r>
            <w:r>
              <w:rPr>
                <w:rFonts w:ascii="Arial" w:hAnsi="Arial" w:cs="Arial"/>
                <w:sz w:val="20"/>
                <w:szCs w:val="20"/>
              </w:rPr>
              <w:t xml:space="preserve"> subsequent</w:t>
            </w:r>
            <w:r w:rsidRPr="00395138">
              <w:rPr>
                <w:rFonts w:ascii="Arial" w:hAnsi="Arial" w:cs="Arial"/>
                <w:sz w:val="20"/>
                <w:szCs w:val="20"/>
              </w:rPr>
              <w:t xml:space="preserve"> </w:t>
            </w:r>
            <w:r>
              <w:rPr>
                <w:rFonts w:ascii="Arial" w:hAnsi="Arial" w:cs="Arial"/>
                <w:sz w:val="20"/>
                <w:szCs w:val="20"/>
              </w:rPr>
              <w:t>28-day c</w:t>
            </w:r>
            <w:r w:rsidRPr="00395138">
              <w:rPr>
                <w:rFonts w:ascii="Arial" w:hAnsi="Arial" w:cs="Arial"/>
                <w:sz w:val="20"/>
                <w:szCs w:val="20"/>
              </w:rPr>
              <w:t>ycle.</w:t>
            </w:r>
          </w:p>
          <w:p w14:paraId="221BD892" w14:textId="77777777" w:rsidR="009E12EF" w:rsidRDefault="009E12EF" w:rsidP="009E12EF">
            <w:pPr>
              <w:spacing w:before="40" w:after="40"/>
              <w:rPr>
                <w:rFonts w:ascii="Arial" w:hAnsi="Arial" w:cs="Arial"/>
                <w:sz w:val="20"/>
                <w:szCs w:val="20"/>
              </w:rPr>
            </w:pPr>
          </w:p>
          <w:p w14:paraId="21502A30" w14:textId="77777777" w:rsidR="009E12EF" w:rsidRDefault="009E12EF" w:rsidP="009E12EF">
            <w:pPr>
              <w:spacing w:before="40" w:after="40"/>
              <w:rPr>
                <w:rFonts w:ascii="Arial" w:hAnsi="Arial" w:cs="Arial"/>
                <w:sz w:val="20"/>
                <w:szCs w:val="20"/>
              </w:rPr>
            </w:pPr>
            <w:r>
              <w:rPr>
                <w:rFonts w:ascii="Arial" w:hAnsi="Arial" w:cs="Arial"/>
                <w:sz w:val="20"/>
                <w:szCs w:val="20"/>
              </w:rPr>
              <w:t>Order for the first cycle:</w:t>
            </w:r>
          </w:p>
          <w:p w14:paraId="1B6F426A" w14:textId="77777777" w:rsidR="009E12EF" w:rsidRPr="00395138" w:rsidRDefault="009E12EF" w:rsidP="009E12EF">
            <w:pPr>
              <w:pStyle w:val="ListParagraph"/>
              <w:numPr>
                <w:ilvl w:val="0"/>
                <w:numId w:val="36"/>
              </w:numPr>
              <w:spacing w:before="40" w:after="40"/>
              <w:rPr>
                <w:rFonts w:ascii="Arial" w:hAnsi="Arial" w:cs="Arial"/>
                <w:sz w:val="20"/>
                <w:szCs w:val="20"/>
              </w:rPr>
            </w:pPr>
            <w:r w:rsidRPr="00395138">
              <w:rPr>
                <w:rFonts w:ascii="Arial" w:hAnsi="Arial" w:cs="Arial"/>
                <w:sz w:val="20"/>
                <w:szCs w:val="20"/>
              </w:rPr>
              <w:t xml:space="preserve">10mg pack </w:t>
            </w:r>
            <w:r>
              <w:rPr>
                <w:rFonts w:ascii="Arial" w:hAnsi="Arial" w:cs="Arial"/>
                <w:sz w:val="20"/>
                <w:szCs w:val="20"/>
              </w:rPr>
              <w:t>(14 tablets)</w:t>
            </w:r>
          </w:p>
          <w:p w14:paraId="1653A138" w14:textId="7B479050" w:rsidR="009E12EF" w:rsidRDefault="009E12EF" w:rsidP="009E12EF">
            <w:pPr>
              <w:pStyle w:val="ListParagraph"/>
              <w:numPr>
                <w:ilvl w:val="0"/>
                <w:numId w:val="36"/>
              </w:numPr>
              <w:spacing w:before="40" w:after="40"/>
              <w:rPr>
                <w:rFonts w:ascii="Arial" w:hAnsi="Arial" w:cs="Arial"/>
                <w:sz w:val="20"/>
                <w:szCs w:val="20"/>
              </w:rPr>
            </w:pPr>
            <w:r w:rsidRPr="00395138">
              <w:rPr>
                <w:rFonts w:ascii="Arial" w:hAnsi="Arial" w:cs="Arial"/>
                <w:sz w:val="20"/>
                <w:szCs w:val="20"/>
              </w:rPr>
              <w:t>50mg pack (7 tablets)</w:t>
            </w:r>
            <w:r w:rsidR="00A20F9D">
              <w:rPr>
                <w:rFonts w:ascii="Arial" w:hAnsi="Arial" w:cs="Arial"/>
                <w:sz w:val="20"/>
                <w:szCs w:val="20"/>
              </w:rPr>
              <w:t xml:space="preserve"> </w:t>
            </w:r>
            <w:r w:rsidR="001D6397">
              <w:rPr>
                <w:rFonts w:ascii="Arial" w:hAnsi="Arial" w:cs="Arial"/>
                <w:sz w:val="20"/>
                <w:szCs w:val="20"/>
              </w:rPr>
              <w:t>–</w:t>
            </w:r>
            <w:r w:rsidR="00A20F9D">
              <w:rPr>
                <w:rFonts w:ascii="Arial" w:hAnsi="Arial" w:cs="Arial"/>
                <w:sz w:val="20"/>
                <w:szCs w:val="20"/>
              </w:rPr>
              <w:t xml:space="preserve"> </w:t>
            </w:r>
            <w:r w:rsidR="001D6397">
              <w:rPr>
                <w:rFonts w:ascii="Arial" w:hAnsi="Arial" w:cs="Arial"/>
                <w:sz w:val="20"/>
                <w:szCs w:val="20"/>
              </w:rPr>
              <w:t>4 packs</w:t>
            </w:r>
          </w:p>
          <w:p w14:paraId="215CAA7A" w14:textId="286B18CD" w:rsidR="009E12EF" w:rsidRDefault="009E12EF" w:rsidP="009E12EF">
            <w:pPr>
              <w:pStyle w:val="ListParagraph"/>
              <w:numPr>
                <w:ilvl w:val="0"/>
                <w:numId w:val="36"/>
              </w:numPr>
              <w:spacing w:before="40" w:after="40"/>
              <w:rPr>
                <w:rFonts w:ascii="Arial" w:hAnsi="Arial" w:cs="Arial"/>
                <w:sz w:val="20"/>
                <w:szCs w:val="20"/>
              </w:rPr>
            </w:pPr>
            <w:r w:rsidRPr="00395138">
              <w:rPr>
                <w:rFonts w:ascii="Arial" w:hAnsi="Arial" w:cs="Arial"/>
                <w:sz w:val="20"/>
                <w:szCs w:val="20"/>
              </w:rPr>
              <w:t>100mg pack (112 tablets)</w:t>
            </w:r>
            <w:r w:rsidR="00006331">
              <w:rPr>
                <w:rFonts w:ascii="Arial" w:hAnsi="Arial" w:cs="Arial"/>
                <w:sz w:val="20"/>
                <w:szCs w:val="20"/>
              </w:rPr>
              <w:t xml:space="preserve"> </w:t>
            </w:r>
          </w:p>
          <w:p w14:paraId="7B04C895" w14:textId="77777777" w:rsidR="009E12EF" w:rsidRPr="00395138" w:rsidRDefault="009E12EF" w:rsidP="009E12EF">
            <w:pPr>
              <w:pStyle w:val="ListParagraph"/>
              <w:spacing w:before="40" w:after="40"/>
              <w:rPr>
                <w:rFonts w:ascii="Arial" w:hAnsi="Arial" w:cs="Arial"/>
                <w:sz w:val="20"/>
                <w:szCs w:val="20"/>
              </w:rPr>
            </w:pPr>
          </w:p>
          <w:p w14:paraId="018FFA2A" w14:textId="37E47D2B" w:rsidR="009E12EF" w:rsidRDefault="009E12EF" w:rsidP="009E12EF">
            <w:pPr>
              <w:spacing w:before="40" w:after="40"/>
              <w:rPr>
                <w:rFonts w:ascii="Arial" w:hAnsi="Arial" w:cs="Arial"/>
                <w:sz w:val="20"/>
                <w:szCs w:val="20"/>
              </w:rPr>
            </w:pPr>
            <w:r>
              <w:rPr>
                <w:rFonts w:ascii="Arial" w:hAnsi="Arial" w:cs="Arial"/>
                <w:sz w:val="20"/>
                <w:szCs w:val="20"/>
              </w:rPr>
              <w:t xml:space="preserve">Subsequent orders: </w:t>
            </w:r>
          </w:p>
          <w:p w14:paraId="53A2B090" w14:textId="3204E2E4" w:rsidR="001D6397" w:rsidRPr="00DF1FBA" w:rsidRDefault="001D6397" w:rsidP="00DF1FBA">
            <w:pPr>
              <w:pStyle w:val="ListParagraph"/>
              <w:numPr>
                <w:ilvl w:val="0"/>
                <w:numId w:val="36"/>
              </w:numPr>
              <w:spacing w:before="40" w:after="40"/>
              <w:rPr>
                <w:rFonts w:ascii="Arial" w:hAnsi="Arial" w:cs="Arial"/>
              </w:rPr>
            </w:pPr>
            <w:r w:rsidRPr="00222AD6">
              <w:rPr>
                <w:rFonts w:ascii="Arial" w:hAnsi="Arial" w:cs="Arial"/>
                <w:sz w:val="20"/>
                <w:szCs w:val="20"/>
              </w:rPr>
              <w:t>50 mg pack (7 tablets) – 4 packs</w:t>
            </w:r>
          </w:p>
          <w:p w14:paraId="3644FD63" w14:textId="18FA87F6" w:rsidR="001D6397" w:rsidRPr="00DF1FBA" w:rsidRDefault="009E12EF" w:rsidP="006425AA">
            <w:pPr>
              <w:pStyle w:val="ListParagraph"/>
              <w:numPr>
                <w:ilvl w:val="0"/>
                <w:numId w:val="36"/>
              </w:numPr>
              <w:spacing w:before="40" w:after="40"/>
              <w:rPr>
                <w:rFonts w:ascii="Arial" w:hAnsi="Arial" w:cs="Arial"/>
                <w:sz w:val="20"/>
                <w:szCs w:val="20"/>
              </w:rPr>
            </w:pPr>
            <w:r w:rsidRPr="00395138">
              <w:rPr>
                <w:rFonts w:ascii="Arial" w:hAnsi="Arial" w:cs="Arial"/>
                <w:sz w:val="20"/>
                <w:szCs w:val="20"/>
              </w:rPr>
              <w:t>100mg pack (112 tablets)</w:t>
            </w:r>
          </w:p>
          <w:p w14:paraId="4BA32D86" w14:textId="3AF479D7" w:rsidR="009E12EF" w:rsidRDefault="009E12EF" w:rsidP="009E12EF">
            <w:pPr>
              <w:spacing w:before="40" w:after="40"/>
              <w:rPr>
                <w:rFonts w:ascii="Arial" w:hAnsi="Arial" w:cs="Arial"/>
                <w:sz w:val="20"/>
                <w:szCs w:val="20"/>
              </w:rPr>
            </w:pPr>
          </w:p>
          <w:p w14:paraId="4FF2EE5E" w14:textId="35AF6E01" w:rsidR="005908EA" w:rsidRDefault="005908EA" w:rsidP="009E12EF">
            <w:pPr>
              <w:spacing w:before="40" w:after="40"/>
              <w:rPr>
                <w:rFonts w:ascii="Arial" w:hAnsi="Arial" w:cs="Arial"/>
                <w:sz w:val="20"/>
                <w:szCs w:val="20"/>
              </w:rPr>
            </w:pPr>
          </w:p>
          <w:p w14:paraId="261BFEBF" w14:textId="1B08ABD2" w:rsidR="005908EA" w:rsidRDefault="005908EA" w:rsidP="009E12EF">
            <w:pPr>
              <w:spacing w:before="40" w:after="40"/>
              <w:rPr>
                <w:rFonts w:ascii="Arial" w:hAnsi="Arial" w:cs="Arial"/>
                <w:sz w:val="20"/>
                <w:szCs w:val="20"/>
              </w:rPr>
            </w:pPr>
          </w:p>
          <w:p w14:paraId="31572338" w14:textId="77777777" w:rsidR="005908EA" w:rsidRDefault="005908EA" w:rsidP="009E12EF">
            <w:pPr>
              <w:spacing w:before="40" w:after="40"/>
              <w:rPr>
                <w:rFonts w:ascii="Arial" w:hAnsi="Arial" w:cs="Arial"/>
                <w:sz w:val="20"/>
                <w:szCs w:val="20"/>
              </w:rPr>
            </w:pPr>
          </w:p>
          <w:p w14:paraId="34E8C9F3" w14:textId="77777777" w:rsidR="009E12EF" w:rsidRDefault="009E12EF" w:rsidP="009E12EF">
            <w:pPr>
              <w:spacing w:before="40" w:after="40"/>
              <w:rPr>
                <w:rFonts w:ascii="Arial" w:hAnsi="Arial" w:cs="Arial"/>
                <w:sz w:val="20"/>
                <w:szCs w:val="20"/>
              </w:rPr>
            </w:pPr>
            <w:r w:rsidRPr="00647AAE">
              <w:rPr>
                <w:rFonts w:asciiTheme="minorHAnsi" w:hAnsiTheme="minorHAnsi" w:cstheme="minorHAnsi"/>
                <w:lang w:eastAsia="de-DE"/>
              </w:rPr>
              <w:fldChar w:fldCharType="begin">
                <w:ffData>
                  <w:name w:val="Check13"/>
                  <w:enabled/>
                  <w:calcOnExit w:val="0"/>
                  <w:checkBox>
                    <w:sizeAuto/>
                    <w:default w:val="0"/>
                  </w:checkBox>
                </w:ffData>
              </w:fldChar>
            </w:r>
            <w:r w:rsidRPr="00647AAE">
              <w:rPr>
                <w:rFonts w:asciiTheme="minorHAnsi" w:hAnsiTheme="minorHAnsi" w:cstheme="minorHAnsi"/>
                <w:lang w:eastAsia="de-DE"/>
              </w:rPr>
              <w:instrText xml:space="preserve"> FORMCHECKBOX </w:instrText>
            </w:r>
            <w:r w:rsidR="004B6060">
              <w:rPr>
                <w:rFonts w:asciiTheme="minorHAnsi" w:hAnsiTheme="minorHAnsi" w:cstheme="minorHAnsi"/>
                <w:lang w:eastAsia="de-DE"/>
              </w:rPr>
            </w:r>
            <w:r w:rsidR="004B6060">
              <w:rPr>
                <w:rFonts w:asciiTheme="minorHAnsi" w:hAnsiTheme="minorHAnsi" w:cstheme="minorHAnsi"/>
                <w:lang w:eastAsia="de-DE"/>
              </w:rPr>
              <w:fldChar w:fldCharType="separate"/>
            </w:r>
            <w:r w:rsidRPr="00647AAE">
              <w:rPr>
                <w:rFonts w:asciiTheme="minorHAnsi" w:hAnsiTheme="minorHAnsi" w:cstheme="minorHAnsi"/>
                <w:lang w:eastAsia="de-DE"/>
              </w:rPr>
              <w:fldChar w:fldCharType="end"/>
            </w:r>
            <w:r>
              <w:rPr>
                <w:rFonts w:asciiTheme="minorHAnsi" w:hAnsiTheme="minorHAnsi" w:cstheme="minorHAnsi"/>
                <w:lang w:eastAsia="de-DE"/>
              </w:rPr>
              <w:t xml:space="preserve"> </w:t>
            </w:r>
            <w:r w:rsidRPr="00395138">
              <w:rPr>
                <w:rFonts w:ascii="Arial" w:hAnsi="Arial" w:cs="Arial"/>
              </w:rPr>
              <w:t>Posaconazol</w:t>
            </w:r>
            <w:r>
              <w:rPr>
                <w:rFonts w:ascii="Arial" w:hAnsi="Arial" w:cs="Arial"/>
              </w:rPr>
              <w:t>e</w:t>
            </w:r>
            <w:r w:rsidRPr="00395138">
              <w:rPr>
                <w:rFonts w:ascii="Arial" w:hAnsi="Arial" w:cs="Arial"/>
              </w:rPr>
              <w:t>:</w:t>
            </w:r>
          </w:p>
          <w:p w14:paraId="61985028" w14:textId="26B5817D" w:rsidR="009E12EF" w:rsidRDefault="009E12EF" w:rsidP="009E12EF">
            <w:pPr>
              <w:spacing w:before="40" w:after="40"/>
              <w:rPr>
                <w:rFonts w:ascii="Arial" w:hAnsi="Arial" w:cs="Arial"/>
                <w:sz w:val="20"/>
                <w:szCs w:val="20"/>
              </w:rPr>
            </w:pPr>
          </w:p>
          <w:p w14:paraId="465C163A" w14:textId="1D3F83D4" w:rsidR="00330FDD" w:rsidRPr="00395138" w:rsidRDefault="00330FDD" w:rsidP="00330FDD">
            <w:pPr>
              <w:spacing w:before="40" w:after="40"/>
              <w:rPr>
                <w:rFonts w:ascii="Arial" w:hAnsi="Arial" w:cs="Arial"/>
                <w:sz w:val="20"/>
                <w:szCs w:val="20"/>
              </w:rPr>
            </w:pPr>
            <w:proofErr w:type="spellStart"/>
            <w:r w:rsidRPr="00395138">
              <w:rPr>
                <w:rFonts w:ascii="Arial" w:hAnsi="Arial" w:cs="Arial"/>
                <w:sz w:val="20"/>
                <w:szCs w:val="20"/>
              </w:rPr>
              <w:t>Venetoclax</w:t>
            </w:r>
            <w:proofErr w:type="spellEnd"/>
            <w:r w:rsidRPr="00395138">
              <w:rPr>
                <w:rFonts w:ascii="Arial" w:hAnsi="Arial" w:cs="Arial"/>
                <w:sz w:val="20"/>
                <w:szCs w:val="20"/>
              </w:rPr>
              <w:t xml:space="preserve"> dos</w:t>
            </w:r>
            <w:r>
              <w:rPr>
                <w:rFonts w:ascii="Arial" w:hAnsi="Arial" w:cs="Arial"/>
                <w:sz w:val="20"/>
                <w:szCs w:val="20"/>
              </w:rPr>
              <w:t xml:space="preserve">e reduction of 75-90%, </w:t>
            </w:r>
            <w:r w:rsidRPr="00395138">
              <w:rPr>
                <w:rFonts w:ascii="Arial" w:hAnsi="Arial" w:cs="Arial"/>
                <w:sz w:val="20"/>
                <w:szCs w:val="20"/>
              </w:rPr>
              <w:t xml:space="preserve">with </w:t>
            </w:r>
            <w:r>
              <w:rPr>
                <w:rFonts w:ascii="Arial" w:hAnsi="Arial" w:cs="Arial"/>
                <w:sz w:val="20"/>
                <w:szCs w:val="20"/>
              </w:rPr>
              <w:t xml:space="preserve">an </w:t>
            </w:r>
            <w:r w:rsidRPr="00395138">
              <w:rPr>
                <w:rFonts w:ascii="Arial" w:hAnsi="Arial" w:cs="Arial"/>
                <w:sz w:val="20"/>
                <w:szCs w:val="20"/>
              </w:rPr>
              <w:t>initial dose escalation (ramp up) during cycle 1</w:t>
            </w:r>
            <w:r>
              <w:rPr>
                <w:rFonts w:ascii="Arial" w:hAnsi="Arial" w:cs="Arial"/>
                <w:sz w:val="20"/>
                <w:szCs w:val="20"/>
              </w:rPr>
              <w:t xml:space="preserve"> (example):</w:t>
            </w:r>
          </w:p>
          <w:p w14:paraId="652A66C5" w14:textId="77777777" w:rsidR="00330FDD" w:rsidRPr="00395138" w:rsidRDefault="00330FDD" w:rsidP="009E12EF">
            <w:pPr>
              <w:spacing w:before="40" w:after="40"/>
              <w:rPr>
                <w:rFonts w:ascii="Arial" w:hAnsi="Arial" w:cs="Arial"/>
                <w:sz w:val="20"/>
                <w:szCs w:val="20"/>
              </w:rPr>
            </w:pPr>
          </w:p>
          <w:p w14:paraId="2B48096A" w14:textId="77777777" w:rsidR="009E12EF" w:rsidRPr="00B0647B" w:rsidRDefault="009E12EF" w:rsidP="009E12EF">
            <w:pPr>
              <w:pStyle w:val="ListParagraph"/>
              <w:numPr>
                <w:ilvl w:val="0"/>
                <w:numId w:val="10"/>
              </w:numPr>
              <w:spacing w:before="40" w:after="40"/>
              <w:rPr>
                <w:rFonts w:ascii="Arial" w:hAnsi="Arial" w:cs="Arial"/>
                <w:sz w:val="20"/>
                <w:szCs w:val="20"/>
              </w:rPr>
            </w:pPr>
            <w:r>
              <w:rPr>
                <w:rFonts w:ascii="Arial" w:hAnsi="Arial" w:cs="Arial"/>
                <w:sz w:val="20"/>
                <w:szCs w:val="20"/>
              </w:rPr>
              <w:t xml:space="preserve">Day 1 – 10 </w:t>
            </w:r>
            <w:r w:rsidRPr="00B0647B">
              <w:rPr>
                <w:rFonts w:ascii="Arial" w:hAnsi="Arial" w:cs="Arial"/>
                <w:sz w:val="20"/>
                <w:szCs w:val="20"/>
              </w:rPr>
              <w:t xml:space="preserve">mg </w:t>
            </w:r>
            <w:r>
              <w:rPr>
                <w:rFonts w:ascii="Arial" w:hAnsi="Arial" w:cs="Arial"/>
                <w:sz w:val="20"/>
                <w:szCs w:val="20"/>
              </w:rPr>
              <w:t>(maximum)</w:t>
            </w:r>
          </w:p>
          <w:p w14:paraId="059DFD28" w14:textId="77777777" w:rsidR="009E12EF" w:rsidRPr="00B0647B" w:rsidRDefault="009E12EF" w:rsidP="009E12EF">
            <w:pPr>
              <w:pStyle w:val="ListParagraph"/>
              <w:numPr>
                <w:ilvl w:val="0"/>
                <w:numId w:val="10"/>
              </w:numPr>
              <w:spacing w:before="40" w:after="40"/>
              <w:rPr>
                <w:rFonts w:ascii="Arial" w:hAnsi="Arial" w:cs="Arial"/>
                <w:sz w:val="20"/>
                <w:szCs w:val="20"/>
              </w:rPr>
            </w:pPr>
            <w:r>
              <w:rPr>
                <w:rFonts w:ascii="Arial" w:hAnsi="Arial" w:cs="Arial"/>
                <w:sz w:val="20"/>
                <w:szCs w:val="20"/>
              </w:rPr>
              <w:t xml:space="preserve">Day 2 – 20 </w:t>
            </w:r>
            <w:r w:rsidRPr="00B0647B">
              <w:rPr>
                <w:rFonts w:ascii="Arial" w:hAnsi="Arial" w:cs="Arial"/>
                <w:sz w:val="20"/>
                <w:szCs w:val="20"/>
              </w:rPr>
              <w:t>mg</w:t>
            </w:r>
            <w:r>
              <w:rPr>
                <w:rFonts w:ascii="Arial" w:hAnsi="Arial" w:cs="Arial"/>
                <w:sz w:val="20"/>
                <w:szCs w:val="20"/>
              </w:rPr>
              <w:t xml:space="preserve"> (maximum)</w:t>
            </w:r>
          </w:p>
          <w:p w14:paraId="19058C40" w14:textId="77777777" w:rsidR="009E12EF" w:rsidRDefault="009E12EF" w:rsidP="009E12EF">
            <w:pPr>
              <w:pStyle w:val="ListParagraph"/>
              <w:numPr>
                <w:ilvl w:val="0"/>
                <w:numId w:val="10"/>
              </w:numPr>
              <w:spacing w:before="40" w:after="40"/>
              <w:rPr>
                <w:rFonts w:ascii="Arial" w:hAnsi="Arial" w:cs="Arial"/>
                <w:sz w:val="20"/>
                <w:szCs w:val="20"/>
              </w:rPr>
            </w:pPr>
            <w:r>
              <w:rPr>
                <w:rFonts w:ascii="Arial" w:hAnsi="Arial" w:cs="Arial"/>
                <w:sz w:val="20"/>
                <w:szCs w:val="20"/>
              </w:rPr>
              <w:t>Day 3 –</w:t>
            </w:r>
            <w:r w:rsidRPr="00B0647B">
              <w:rPr>
                <w:rFonts w:ascii="Arial" w:hAnsi="Arial" w:cs="Arial"/>
                <w:sz w:val="20"/>
                <w:szCs w:val="20"/>
              </w:rPr>
              <w:t xml:space="preserve"> </w:t>
            </w:r>
            <w:r>
              <w:rPr>
                <w:rFonts w:ascii="Arial" w:hAnsi="Arial" w:cs="Arial"/>
                <w:sz w:val="20"/>
                <w:szCs w:val="20"/>
              </w:rPr>
              <w:t xml:space="preserve">50 </w:t>
            </w:r>
            <w:r w:rsidRPr="00B0647B">
              <w:rPr>
                <w:rFonts w:ascii="Arial" w:hAnsi="Arial" w:cs="Arial"/>
                <w:sz w:val="20"/>
                <w:szCs w:val="20"/>
              </w:rPr>
              <w:t xml:space="preserve">mg </w:t>
            </w:r>
            <w:r>
              <w:rPr>
                <w:rFonts w:ascii="Arial" w:hAnsi="Arial" w:cs="Arial"/>
                <w:sz w:val="20"/>
                <w:szCs w:val="20"/>
              </w:rPr>
              <w:t>(maximum)</w:t>
            </w:r>
          </w:p>
          <w:p w14:paraId="04E226E1" w14:textId="3B6AAF72" w:rsidR="009E12EF" w:rsidRDefault="009E12EF" w:rsidP="009E12EF">
            <w:pPr>
              <w:pStyle w:val="ListParagraph"/>
              <w:numPr>
                <w:ilvl w:val="0"/>
                <w:numId w:val="10"/>
              </w:numPr>
              <w:spacing w:before="40" w:after="40"/>
              <w:rPr>
                <w:rFonts w:ascii="Arial" w:hAnsi="Arial" w:cs="Arial"/>
                <w:sz w:val="20"/>
                <w:szCs w:val="20"/>
              </w:rPr>
            </w:pPr>
            <w:r>
              <w:rPr>
                <w:rFonts w:ascii="Arial" w:hAnsi="Arial" w:cs="Arial"/>
                <w:sz w:val="20"/>
                <w:szCs w:val="20"/>
              </w:rPr>
              <w:t xml:space="preserve">Day 4 to 28 – </w:t>
            </w:r>
            <w:r w:rsidR="00D61452">
              <w:rPr>
                <w:rFonts w:ascii="Arial" w:hAnsi="Arial" w:cs="Arial"/>
                <w:sz w:val="20"/>
                <w:szCs w:val="20"/>
              </w:rPr>
              <w:t>10</w:t>
            </w:r>
            <w:r w:rsidR="00E1689E">
              <w:rPr>
                <w:rFonts w:ascii="Arial" w:hAnsi="Arial" w:cs="Arial"/>
                <w:sz w:val="20"/>
                <w:szCs w:val="20"/>
              </w:rPr>
              <w:t>0</w:t>
            </w:r>
            <w:r>
              <w:rPr>
                <w:rFonts w:ascii="Arial" w:hAnsi="Arial" w:cs="Arial"/>
                <w:sz w:val="20"/>
                <w:szCs w:val="20"/>
              </w:rPr>
              <w:t xml:space="preserve"> mg (maximum)</w:t>
            </w:r>
          </w:p>
          <w:p w14:paraId="72FA3EFB" w14:textId="77777777" w:rsidR="009E12EF" w:rsidRDefault="009E12EF" w:rsidP="009E12EF">
            <w:pPr>
              <w:pStyle w:val="ListParagraph"/>
              <w:spacing w:before="40" w:after="40"/>
              <w:ind w:left="450"/>
              <w:rPr>
                <w:rFonts w:ascii="Arial" w:hAnsi="Arial" w:cs="Arial"/>
                <w:sz w:val="20"/>
                <w:szCs w:val="20"/>
              </w:rPr>
            </w:pPr>
          </w:p>
          <w:p w14:paraId="054F1AB3" w14:textId="77777777" w:rsidR="009E12EF" w:rsidRDefault="009E12EF" w:rsidP="009E12EF">
            <w:pPr>
              <w:spacing w:before="40" w:after="40"/>
              <w:rPr>
                <w:rFonts w:ascii="Arial" w:hAnsi="Arial" w:cs="Arial"/>
                <w:sz w:val="20"/>
                <w:szCs w:val="20"/>
              </w:rPr>
            </w:pPr>
            <w:r>
              <w:rPr>
                <w:rFonts w:ascii="Arial" w:hAnsi="Arial" w:cs="Arial"/>
                <w:sz w:val="20"/>
                <w:szCs w:val="20"/>
              </w:rPr>
              <w:t>Order for the first and subsequent cycles:</w:t>
            </w:r>
          </w:p>
          <w:p w14:paraId="46BFEDB7" w14:textId="2F5DEE92" w:rsidR="009E12EF" w:rsidRPr="00395138" w:rsidRDefault="009E12EF" w:rsidP="009E12EF">
            <w:pPr>
              <w:pStyle w:val="ListParagraph"/>
              <w:numPr>
                <w:ilvl w:val="0"/>
                <w:numId w:val="36"/>
              </w:numPr>
              <w:spacing w:before="40" w:after="40"/>
              <w:rPr>
                <w:rFonts w:ascii="Arial" w:hAnsi="Arial" w:cs="Arial"/>
                <w:sz w:val="20"/>
                <w:szCs w:val="20"/>
              </w:rPr>
            </w:pPr>
            <w:r w:rsidRPr="00395138">
              <w:rPr>
                <w:rFonts w:ascii="Arial" w:hAnsi="Arial" w:cs="Arial"/>
                <w:sz w:val="20"/>
                <w:szCs w:val="20"/>
              </w:rPr>
              <w:t xml:space="preserve">10mg pack </w:t>
            </w:r>
            <w:r>
              <w:rPr>
                <w:rFonts w:ascii="Arial" w:hAnsi="Arial" w:cs="Arial"/>
                <w:sz w:val="20"/>
                <w:szCs w:val="20"/>
              </w:rPr>
              <w:t>(14 tablets)</w:t>
            </w:r>
          </w:p>
          <w:p w14:paraId="3F315674" w14:textId="77777777" w:rsidR="00306055" w:rsidRDefault="00306055" w:rsidP="00306055">
            <w:pPr>
              <w:pStyle w:val="ListParagraph"/>
              <w:numPr>
                <w:ilvl w:val="0"/>
                <w:numId w:val="36"/>
              </w:numPr>
              <w:spacing w:before="40" w:after="40"/>
              <w:rPr>
                <w:rFonts w:ascii="Arial" w:hAnsi="Arial" w:cs="Arial"/>
                <w:sz w:val="20"/>
                <w:szCs w:val="20"/>
              </w:rPr>
            </w:pPr>
            <w:r w:rsidRPr="00395138">
              <w:rPr>
                <w:rFonts w:ascii="Arial" w:hAnsi="Arial" w:cs="Arial"/>
                <w:sz w:val="20"/>
                <w:szCs w:val="20"/>
              </w:rPr>
              <w:t>100mg pack (112 tablets)</w:t>
            </w:r>
            <w:r>
              <w:rPr>
                <w:rFonts w:ascii="Arial" w:hAnsi="Arial" w:cs="Arial"/>
                <w:sz w:val="20"/>
                <w:szCs w:val="20"/>
              </w:rPr>
              <w:t xml:space="preserve"> </w:t>
            </w:r>
          </w:p>
          <w:p w14:paraId="02A956E8" w14:textId="77777777" w:rsidR="009E12EF" w:rsidRPr="00395138" w:rsidRDefault="009E12EF" w:rsidP="009E12EF">
            <w:pPr>
              <w:pStyle w:val="ListParagraph"/>
              <w:spacing w:before="40" w:after="40"/>
              <w:rPr>
                <w:rFonts w:ascii="Arial" w:hAnsi="Arial" w:cs="Arial"/>
                <w:sz w:val="20"/>
                <w:szCs w:val="20"/>
              </w:rPr>
            </w:pPr>
          </w:p>
          <w:p w14:paraId="3577C0EC" w14:textId="24D74DDC" w:rsidR="009E12EF" w:rsidRPr="00395138" w:rsidRDefault="009E12EF" w:rsidP="009E12EF">
            <w:pPr>
              <w:spacing w:before="40" w:after="40"/>
              <w:rPr>
                <w:rFonts w:ascii="Arial" w:hAnsi="Arial" w:cs="Arial"/>
                <w:sz w:val="20"/>
                <w:szCs w:val="20"/>
              </w:rPr>
            </w:pPr>
            <w:proofErr w:type="spellStart"/>
            <w:r w:rsidRPr="00395138">
              <w:rPr>
                <w:rFonts w:ascii="Arial" w:hAnsi="Arial" w:cs="Arial"/>
                <w:sz w:val="20"/>
                <w:szCs w:val="20"/>
              </w:rPr>
              <w:t>Venetoclax</w:t>
            </w:r>
            <w:proofErr w:type="spellEnd"/>
            <w:r w:rsidRPr="00395138">
              <w:rPr>
                <w:rFonts w:ascii="Arial" w:hAnsi="Arial" w:cs="Arial"/>
                <w:sz w:val="20"/>
                <w:szCs w:val="20"/>
              </w:rPr>
              <w:t xml:space="preserve"> administered daily at </w:t>
            </w:r>
            <w:r>
              <w:rPr>
                <w:rFonts w:ascii="Arial" w:hAnsi="Arial" w:cs="Arial"/>
                <w:sz w:val="20"/>
                <w:szCs w:val="20"/>
              </w:rPr>
              <w:t xml:space="preserve">a maximum of </w:t>
            </w:r>
            <w:r w:rsidR="00306055">
              <w:rPr>
                <w:rFonts w:ascii="Arial" w:hAnsi="Arial" w:cs="Arial"/>
                <w:sz w:val="20"/>
                <w:szCs w:val="20"/>
              </w:rPr>
              <w:t>100</w:t>
            </w:r>
            <w:r w:rsidRPr="00395138">
              <w:rPr>
                <w:rFonts w:ascii="Arial" w:hAnsi="Arial" w:cs="Arial"/>
                <w:sz w:val="20"/>
                <w:szCs w:val="20"/>
              </w:rPr>
              <w:t xml:space="preserve"> mg during each</w:t>
            </w:r>
            <w:r>
              <w:rPr>
                <w:rFonts w:ascii="Arial" w:hAnsi="Arial" w:cs="Arial"/>
                <w:sz w:val="20"/>
                <w:szCs w:val="20"/>
              </w:rPr>
              <w:t xml:space="preserve"> subsequent</w:t>
            </w:r>
            <w:r w:rsidRPr="00395138">
              <w:rPr>
                <w:rFonts w:ascii="Arial" w:hAnsi="Arial" w:cs="Arial"/>
                <w:sz w:val="20"/>
                <w:szCs w:val="20"/>
              </w:rPr>
              <w:t xml:space="preserve"> </w:t>
            </w:r>
            <w:r>
              <w:rPr>
                <w:rFonts w:ascii="Arial" w:hAnsi="Arial" w:cs="Arial"/>
                <w:sz w:val="20"/>
                <w:szCs w:val="20"/>
              </w:rPr>
              <w:t>28-day c</w:t>
            </w:r>
            <w:r w:rsidRPr="00395138">
              <w:rPr>
                <w:rFonts w:ascii="Arial" w:hAnsi="Arial" w:cs="Arial"/>
                <w:sz w:val="20"/>
                <w:szCs w:val="20"/>
              </w:rPr>
              <w:t xml:space="preserve">ycle. </w:t>
            </w:r>
          </w:p>
          <w:p w14:paraId="4CC30A36" w14:textId="77777777" w:rsidR="009E12EF" w:rsidRPr="005E48AB" w:rsidRDefault="009E12EF" w:rsidP="009E12EF">
            <w:pPr>
              <w:spacing w:after="120"/>
              <w:rPr>
                <w:rFonts w:asciiTheme="minorHAnsi" w:hAnsiTheme="minorHAnsi" w:cstheme="minorHAnsi"/>
                <w:sz w:val="26"/>
                <w:szCs w:val="26"/>
              </w:rPr>
            </w:pPr>
          </w:p>
          <w:p w14:paraId="76142A2D" w14:textId="77777777" w:rsidR="009E12EF" w:rsidRPr="00713B17" w:rsidRDefault="009E12EF" w:rsidP="009E12EF">
            <w:pPr>
              <w:spacing w:before="40" w:after="40"/>
              <w:rPr>
                <w:rFonts w:ascii="Arial" w:hAnsi="Arial" w:cs="Arial"/>
                <w:sz w:val="20"/>
                <w:szCs w:val="20"/>
              </w:rPr>
            </w:pPr>
            <w:proofErr w:type="spellStart"/>
            <w:r w:rsidRPr="00713B17">
              <w:rPr>
                <w:rFonts w:ascii="Arial" w:hAnsi="Arial" w:cs="Arial"/>
                <w:sz w:val="20"/>
                <w:szCs w:val="20"/>
              </w:rPr>
              <w:t>Venetoclax</w:t>
            </w:r>
            <w:proofErr w:type="spellEnd"/>
            <w:r w:rsidRPr="00713B17">
              <w:rPr>
                <w:rFonts w:ascii="Arial" w:hAnsi="Arial" w:cs="Arial"/>
                <w:sz w:val="20"/>
                <w:szCs w:val="20"/>
              </w:rPr>
              <w:t xml:space="preserve"> </w:t>
            </w:r>
            <w:r>
              <w:rPr>
                <w:rFonts w:ascii="Arial" w:hAnsi="Arial" w:cs="Arial"/>
                <w:sz w:val="20"/>
                <w:szCs w:val="20"/>
              </w:rPr>
              <w:t xml:space="preserve">dose ramp up during cycle 1 – 600 </w:t>
            </w:r>
            <w:r w:rsidRPr="00713B17">
              <w:rPr>
                <w:rFonts w:ascii="Arial" w:hAnsi="Arial" w:cs="Arial"/>
                <w:sz w:val="20"/>
                <w:szCs w:val="20"/>
              </w:rPr>
              <w:t>mg daily final dose with initial dose escalation as per dosing schematic:</w:t>
            </w:r>
          </w:p>
          <w:p w14:paraId="7EA2E832" w14:textId="77777777" w:rsidR="009E12EF" w:rsidRPr="00B0647B" w:rsidRDefault="009E12EF" w:rsidP="009E12EF">
            <w:pPr>
              <w:pStyle w:val="ListParagraph"/>
              <w:numPr>
                <w:ilvl w:val="0"/>
                <w:numId w:val="10"/>
              </w:numPr>
              <w:spacing w:before="40" w:after="40"/>
              <w:rPr>
                <w:rFonts w:ascii="Arial" w:hAnsi="Arial" w:cs="Arial"/>
                <w:sz w:val="20"/>
                <w:szCs w:val="20"/>
              </w:rPr>
            </w:pPr>
            <w:r>
              <w:rPr>
                <w:rFonts w:ascii="Arial" w:hAnsi="Arial" w:cs="Arial"/>
                <w:sz w:val="20"/>
                <w:szCs w:val="20"/>
              </w:rPr>
              <w:t xml:space="preserve">Day 1 </w:t>
            </w:r>
            <w:r w:rsidRPr="00B0647B">
              <w:rPr>
                <w:rFonts w:ascii="Arial" w:hAnsi="Arial" w:cs="Arial"/>
                <w:sz w:val="20"/>
                <w:szCs w:val="20"/>
              </w:rPr>
              <w:t xml:space="preserve">-100mg </w:t>
            </w:r>
          </w:p>
          <w:p w14:paraId="4AB2BD13" w14:textId="77777777" w:rsidR="009E12EF" w:rsidRPr="00B0647B" w:rsidRDefault="009E12EF" w:rsidP="009E12EF">
            <w:pPr>
              <w:pStyle w:val="ListParagraph"/>
              <w:numPr>
                <w:ilvl w:val="0"/>
                <w:numId w:val="10"/>
              </w:numPr>
              <w:spacing w:before="40" w:after="40"/>
              <w:rPr>
                <w:rFonts w:ascii="Arial" w:hAnsi="Arial" w:cs="Arial"/>
                <w:sz w:val="20"/>
                <w:szCs w:val="20"/>
              </w:rPr>
            </w:pPr>
            <w:r>
              <w:rPr>
                <w:rFonts w:ascii="Arial" w:hAnsi="Arial" w:cs="Arial"/>
                <w:sz w:val="20"/>
                <w:szCs w:val="20"/>
              </w:rPr>
              <w:t>Day 2 -</w:t>
            </w:r>
            <w:r w:rsidRPr="00B0647B">
              <w:rPr>
                <w:rFonts w:ascii="Arial" w:hAnsi="Arial" w:cs="Arial"/>
                <w:sz w:val="20"/>
                <w:szCs w:val="20"/>
              </w:rPr>
              <w:t xml:space="preserve"> 200mg</w:t>
            </w:r>
          </w:p>
          <w:p w14:paraId="460C65EE" w14:textId="77777777" w:rsidR="009E12EF" w:rsidRDefault="009E12EF" w:rsidP="009E12EF">
            <w:pPr>
              <w:pStyle w:val="ListParagraph"/>
              <w:numPr>
                <w:ilvl w:val="0"/>
                <w:numId w:val="10"/>
              </w:numPr>
              <w:spacing w:before="40" w:after="40"/>
              <w:rPr>
                <w:rFonts w:ascii="Arial" w:hAnsi="Arial" w:cs="Arial"/>
                <w:sz w:val="20"/>
                <w:szCs w:val="20"/>
              </w:rPr>
            </w:pPr>
            <w:r>
              <w:rPr>
                <w:rFonts w:ascii="Arial" w:hAnsi="Arial" w:cs="Arial"/>
                <w:sz w:val="20"/>
                <w:szCs w:val="20"/>
              </w:rPr>
              <w:t>Day 3 -</w:t>
            </w:r>
            <w:r w:rsidRPr="00B0647B">
              <w:rPr>
                <w:rFonts w:ascii="Arial" w:hAnsi="Arial" w:cs="Arial"/>
                <w:sz w:val="20"/>
                <w:szCs w:val="20"/>
              </w:rPr>
              <w:t xml:space="preserve"> 400 mg </w:t>
            </w:r>
          </w:p>
          <w:p w14:paraId="64AF481B" w14:textId="77777777" w:rsidR="009E12EF" w:rsidRDefault="009E12EF" w:rsidP="009E12EF">
            <w:pPr>
              <w:pStyle w:val="ListParagraph"/>
              <w:numPr>
                <w:ilvl w:val="0"/>
                <w:numId w:val="10"/>
              </w:numPr>
              <w:spacing w:before="40" w:after="40"/>
              <w:rPr>
                <w:rFonts w:ascii="Arial" w:hAnsi="Arial" w:cs="Arial"/>
                <w:sz w:val="20"/>
                <w:szCs w:val="20"/>
              </w:rPr>
            </w:pPr>
            <w:r>
              <w:rPr>
                <w:rFonts w:ascii="Arial" w:hAnsi="Arial" w:cs="Arial"/>
                <w:sz w:val="20"/>
                <w:szCs w:val="20"/>
              </w:rPr>
              <w:t xml:space="preserve">Days 4 to 28 – 600 mg </w:t>
            </w:r>
          </w:p>
          <w:p w14:paraId="336E1C2F" w14:textId="77777777" w:rsidR="009E12EF" w:rsidRDefault="009E12EF" w:rsidP="009E12EF">
            <w:pPr>
              <w:spacing w:before="40" w:after="40"/>
              <w:ind w:left="90"/>
              <w:rPr>
                <w:rFonts w:ascii="Arial" w:hAnsi="Arial" w:cs="Arial"/>
                <w:sz w:val="20"/>
                <w:szCs w:val="20"/>
              </w:rPr>
            </w:pPr>
          </w:p>
          <w:p w14:paraId="4D49F69A" w14:textId="77777777" w:rsidR="009E12EF" w:rsidRPr="00766361" w:rsidRDefault="009E12EF" w:rsidP="009E12EF">
            <w:pPr>
              <w:pStyle w:val="ListParagraph"/>
              <w:spacing w:before="40" w:after="40"/>
              <w:ind w:left="90"/>
              <w:rPr>
                <w:rFonts w:ascii="Arial" w:hAnsi="Arial" w:cs="Arial"/>
                <w:b/>
                <w:sz w:val="20"/>
                <w:szCs w:val="20"/>
              </w:rPr>
            </w:pPr>
          </w:p>
        </w:tc>
      </w:tr>
      <w:tr w:rsidR="00713B17" w14:paraId="79E97F3F" w14:textId="77777777" w:rsidTr="00DF1FBA">
        <w:trPr>
          <w:cantSplit/>
          <w:trHeight w:val="849"/>
        </w:trPr>
        <w:tc>
          <w:tcPr>
            <w:tcW w:w="9350" w:type="dxa"/>
          </w:tcPr>
          <w:p w14:paraId="5BA91915" w14:textId="77777777" w:rsidR="00713B17" w:rsidRDefault="00713B17" w:rsidP="00713B17">
            <w:pPr>
              <w:pStyle w:val="ListParagraph"/>
              <w:spacing w:before="40" w:after="40"/>
              <w:ind w:left="90"/>
              <w:rPr>
                <w:rFonts w:ascii="Arial" w:hAnsi="Arial" w:cs="Arial"/>
                <w:sz w:val="20"/>
                <w:szCs w:val="20"/>
              </w:rPr>
            </w:pPr>
            <w:r w:rsidRPr="00766361">
              <w:rPr>
                <w:rFonts w:ascii="Arial" w:hAnsi="Arial" w:cs="Arial"/>
                <w:b/>
                <w:sz w:val="20"/>
                <w:szCs w:val="20"/>
              </w:rPr>
              <w:lastRenderedPageBreak/>
              <w:t>Additional Dosing Instructions</w:t>
            </w:r>
            <w:r w:rsidRPr="00B0647B">
              <w:rPr>
                <w:rFonts w:ascii="Arial" w:hAnsi="Arial" w:cs="Arial"/>
                <w:sz w:val="20"/>
                <w:szCs w:val="20"/>
              </w:rPr>
              <w:t>:</w:t>
            </w:r>
          </w:p>
          <w:p w14:paraId="013411A0" w14:textId="4DB2FB42" w:rsidR="00713B17" w:rsidRPr="00F404ED" w:rsidRDefault="00713B17" w:rsidP="00713B17">
            <w:pPr>
              <w:pStyle w:val="ListParagraph"/>
              <w:spacing w:before="40" w:after="40"/>
              <w:ind w:left="90"/>
              <w:rPr>
                <w:rFonts w:ascii="Arial" w:hAnsi="Arial" w:cs="Arial"/>
                <w:sz w:val="20"/>
                <w:szCs w:val="20"/>
              </w:rPr>
            </w:pPr>
            <w:r w:rsidRPr="00F404ED">
              <w:rPr>
                <w:rFonts w:ascii="Arial" w:hAnsi="Arial" w:cs="Arial"/>
                <w:sz w:val="20"/>
                <w:szCs w:val="20"/>
              </w:rPr>
              <w:t>•</w:t>
            </w:r>
            <w:r w:rsidRPr="00F404ED">
              <w:rPr>
                <w:rFonts w:ascii="Arial" w:hAnsi="Arial" w:cs="Arial"/>
                <w:sz w:val="20"/>
                <w:szCs w:val="20"/>
              </w:rPr>
              <w:tab/>
              <w:t xml:space="preserve"> </w:t>
            </w:r>
          </w:p>
          <w:p w14:paraId="4594D62E" w14:textId="77777777" w:rsidR="00713B17" w:rsidRPr="00766361" w:rsidRDefault="00713B17" w:rsidP="00766361">
            <w:pPr>
              <w:pStyle w:val="ListParagraph"/>
              <w:spacing w:before="40" w:after="40"/>
              <w:ind w:left="90"/>
              <w:rPr>
                <w:rFonts w:ascii="Arial" w:hAnsi="Arial" w:cs="Arial"/>
                <w:sz w:val="20"/>
                <w:szCs w:val="20"/>
              </w:rPr>
            </w:pPr>
            <w:r w:rsidRPr="00F404ED">
              <w:rPr>
                <w:rFonts w:ascii="Arial" w:hAnsi="Arial" w:cs="Arial"/>
                <w:sz w:val="20"/>
                <w:szCs w:val="20"/>
              </w:rPr>
              <w:t>•</w:t>
            </w:r>
            <w:r w:rsidRPr="00F404ED">
              <w:rPr>
                <w:rFonts w:ascii="Arial" w:hAnsi="Arial" w:cs="Arial"/>
                <w:sz w:val="20"/>
                <w:szCs w:val="20"/>
              </w:rPr>
              <w:tab/>
            </w:r>
            <w:proofErr w:type="spellStart"/>
            <w:r>
              <w:rPr>
                <w:rFonts w:ascii="Arial" w:hAnsi="Arial" w:cs="Arial"/>
                <w:sz w:val="20"/>
                <w:szCs w:val="20"/>
              </w:rPr>
              <w:t>Venetoclax</w:t>
            </w:r>
            <w:proofErr w:type="spellEnd"/>
            <w:r>
              <w:rPr>
                <w:rFonts w:ascii="Arial" w:hAnsi="Arial" w:cs="Arial"/>
                <w:sz w:val="20"/>
                <w:szCs w:val="20"/>
              </w:rPr>
              <w:t xml:space="preserve"> should be taken t</w:t>
            </w:r>
            <w:r w:rsidRPr="00F404ED">
              <w:rPr>
                <w:rFonts w:ascii="Arial" w:hAnsi="Arial" w:cs="Arial"/>
                <w:sz w:val="20"/>
                <w:szCs w:val="20"/>
              </w:rPr>
              <w:t xml:space="preserve">hirty minutes </w:t>
            </w:r>
            <w:r>
              <w:rPr>
                <w:rFonts w:ascii="Arial" w:hAnsi="Arial" w:cs="Arial"/>
                <w:sz w:val="20"/>
                <w:szCs w:val="20"/>
              </w:rPr>
              <w:t xml:space="preserve">(30) </w:t>
            </w:r>
            <w:r w:rsidRPr="00F404ED">
              <w:rPr>
                <w:rFonts w:ascii="Arial" w:hAnsi="Arial" w:cs="Arial"/>
                <w:sz w:val="20"/>
                <w:szCs w:val="20"/>
              </w:rPr>
              <w:t>after a meal preferably after breakfast</w:t>
            </w:r>
          </w:p>
        </w:tc>
      </w:tr>
    </w:tbl>
    <w:tbl>
      <w:tblPr>
        <w:tblW w:w="54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2459"/>
        <w:gridCol w:w="148"/>
        <w:gridCol w:w="809"/>
        <w:gridCol w:w="1046"/>
        <w:gridCol w:w="609"/>
        <w:gridCol w:w="61"/>
        <w:gridCol w:w="2460"/>
        <w:gridCol w:w="2542"/>
      </w:tblGrid>
      <w:tr w:rsidR="00CF29CB" w:rsidRPr="002C1B76" w14:paraId="308B0ED1" w14:textId="77777777" w:rsidTr="00500D9F">
        <w:tc>
          <w:tcPr>
            <w:tcW w:w="10134" w:type="dxa"/>
            <w:gridSpan w:val="8"/>
            <w:tcBorders>
              <w:bottom w:val="single" w:sz="4" w:space="0" w:color="auto"/>
            </w:tcBorders>
            <w:shd w:val="clear" w:color="auto" w:fill="auto"/>
            <w:vAlign w:val="bottom"/>
          </w:tcPr>
          <w:p w14:paraId="409F0B8E" w14:textId="77777777" w:rsidR="00CF29CB" w:rsidRPr="002C1B76" w:rsidRDefault="00CF29CB" w:rsidP="000E048F">
            <w:pPr>
              <w:pageBreakBefore/>
              <w:rPr>
                <w:rFonts w:ascii="Calibri" w:eastAsia="Calibri" w:hAnsi="Calibri" w:cs="Calibri"/>
                <w:sz w:val="22"/>
                <w:szCs w:val="22"/>
              </w:rPr>
            </w:pPr>
            <w:r w:rsidRPr="002C1B76">
              <w:rPr>
                <w:rFonts w:ascii="Calibri" w:eastAsia="Calibri" w:hAnsi="Calibri" w:cs="Calibri"/>
                <w:b/>
                <w:sz w:val="22"/>
                <w:szCs w:val="22"/>
              </w:rPr>
              <w:lastRenderedPageBreak/>
              <w:t>Treating Physician Information</w:t>
            </w:r>
            <w:r>
              <w:rPr>
                <w:rFonts w:ascii="Calibri" w:eastAsia="Calibri" w:hAnsi="Calibri" w:cs="Calibri"/>
                <w:b/>
                <w:sz w:val="22"/>
                <w:szCs w:val="22"/>
              </w:rPr>
              <w:t>:</w:t>
            </w:r>
          </w:p>
        </w:tc>
      </w:tr>
      <w:tr w:rsidR="00B12F27" w:rsidRPr="002C1B76" w14:paraId="49036614" w14:textId="77777777" w:rsidTr="00500D9F">
        <w:tc>
          <w:tcPr>
            <w:tcW w:w="2459" w:type="dxa"/>
            <w:tcBorders>
              <w:right w:val="nil"/>
            </w:tcBorders>
            <w:shd w:val="clear" w:color="auto" w:fill="auto"/>
            <w:vAlign w:val="bottom"/>
          </w:tcPr>
          <w:p w14:paraId="61C445A9" w14:textId="7D4CB386" w:rsidR="00B12F27" w:rsidRPr="002C1B76" w:rsidRDefault="00B12F27" w:rsidP="00B12F27">
            <w:pPr>
              <w:rPr>
                <w:rFonts w:ascii="Calibri" w:eastAsia="Calibri" w:hAnsi="Calibri" w:cs="Calibri"/>
                <w:sz w:val="22"/>
                <w:szCs w:val="22"/>
              </w:rPr>
            </w:pPr>
            <w:r>
              <w:rPr>
                <w:rFonts w:ascii="Calibri" w:eastAsia="Calibri" w:hAnsi="Calibri" w:cs="Calibri"/>
                <w:sz w:val="22"/>
                <w:szCs w:val="22"/>
              </w:rPr>
              <w:t>HCP Name:</w:t>
            </w:r>
          </w:p>
        </w:tc>
        <w:tc>
          <w:tcPr>
            <w:tcW w:w="7675" w:type="dxa"/>
            <w:gridSpan w:val="7"/>
            <w:tcBorders>
              <w:left w:val="nil"/>
            </w:tcBorders>
            <w:shd w:val="clear" w:color="auto" w:fill="auto"/>
          </w:tcPr>
          <w:p w14:paraId="41B14726" w14:textId="77777777" w:rsidR="00B12F27" w:rsidRPr="002C1B76" w:rsidRDefault="00B12F27" w:rsidP="00B12F27">
            <w:pPr>
              <w:rPr>
                <w:rFonts w:ascii="Calibri" w:eastAsia="Calibri" w:hAnsi="Calibri" w:cs="Calibri"/>
                <w:sz w:val="22"/>
                <w:szCs w:val="22"/>
              </w:rPr>
            </w:pPr>
          </w:p>
        </w:tc>
      </w:tr>
      <w:tr w:rsidR="00B12F27" w:rsidRPr="002C1B76" w14:paraId="2C565E98" w14:textId="77777777" w:rsidTr="00500D9F">
        <w:tc>
          <w:tcPr>
            <w:tcW w:w="2459" w:type="dxa"/>
            <w:tcBorders>
              <w:right w:val="nil"/>
            </w:tcBorders>
            <w:shd w:val="clear" w:color="auto" w:fill="auto"/>
            <w:vAlign w:val="bottom"/>
          </w:tcPr>
          <w:p w14:paraId="226FEEF9" w14:textId="02902015" w:rsidR="00B12F27" w:rsidRPr="002C1B76" w:rsidRDefault="00B12F27" w:rsidP="00B12F27">
            <w:pPr>
              <w:rPr>
                <w:rFonts w:ascii="Calibri" w:eastAsia="Calibri" w:hAnsi="Calibri" w:cs="Calibri"/>
                <w:sz w:val="22"/>
                <w:szCs w:val="22"/>
              </w:rPr>
            </w:pPr>
            <w:r>
              <w:rPr>
                <w:rFonts w:ascii="Calibri" w:eastAsia="Calibri" w:hAnsi="Calibri" w:cs="Calibri"/>
                <w:sz w:val="22"/>
                <w:szCs w:val="22"/>
              </w:rPr>
              <w:t>Institution Name:</w:t>
            </w:r>
          </w:p>
        </w:tc>
        <w:tc>
          <w:tcPr>
            <w:tcW w:w="7675" w:type="dxa"/>
            <w:gridSpan w:val="7"/>
            <w:tcBorders>
              <w:left w:val="nil"/>
            </w:tcBorders>
            <w:shd w:val="clear" w:color="auto" w:fill="auto"/>
          </w:tcPr>
          <w:p w14:paraId="3B2F9AE7" w14:textId="77777777" w:rsidR="00B12F27" w:rsidRPr="002C1B76" w:rsidRDefault="00B12F27" w:rsidP="00B12F27">
            <w:pPr>
              <w:rPr>
                <w:rFonts w:ascii="Calibri" w:eastAsia="Calibri" w:hAnsi="Calibri" w:cs="Calibri"/>
                <w:sz w:val="22"/>
                <w:szCs w:val="22"/>
              </w:rPr>
            </w:pPr>
          </w:p>
        </w:tc>
      </w:tr>
      <w:tr w:rsidR="00B12F27" w:rsidRPr="002C1B76" w14:paraId="0DF82E2E" w14:textId="77777777" w:rsidTr="00500D9F">
        <w:tc>
          <w:tcPr>
            <w:tcW w:w="2459" w:type="dxa"/>
            <w:tcBorders>
              <w:right w:val="nil"/>
            </w:tcBorders>
            <w:shd w:val="clear" w:color="auto" w:fill="auto"/>
            <w:vAlign w:val="bottom"/>
          </w:tcPr>
          <w:p w14:paraId="0877BC6C" w14:textId="6E2B779B" w:rsidR="00B12F27" w:rsidRPr="002C1B76" w:rsidRDefault="00B12F27" w:rsidP="00B12F27">
            <w:pPr>
              <w:rPr>
                <w:rFonts w:ascii="Calibri" w:eastAsia="Calibri" w:hAnsi="Calibri" w:cs="Calibri"/>
                <w:sz w:val="22"/>
                <w:szCs w:val="22"/>
              </w:rPr>
            </w:pPr>
            <w:r w:rsidRPr="002C1B76">
              <w:rPr>
                <w:rFonts w:ascii="Calibri" w:eastAsia="Calibri" w:hAnsi="Calibri" w:cs="Calibri"/>
                <w:sz w:val="22"/>
                <w:szCs w:val="22"/>
              </w:rPr>
              <w:t>Email Address:</w:t>
            </w:r>
          </w:p>
        </w:tc>
        <w:tc>
          <w:tcPr>
            <w:tcW w:w="7675" w:type="dxa"/>
            <w:gridSpan w:val="7"/>
            <w:tcBorders>
              <w:left w:val="nil"/>
            </w:tcBorders>
            <w:shd w:val="clear" w:color="auto" w:fill="auto"/>
          </w:tcPr>
          <w:p w14:paraId="74842E7C" w14:textId="77777777" w:rsidR="00B12F27" w:rsidRPr="002C1B76" w:rsidRDefault="00B12F27" w:rsidP="00B12F27">
            <w:pPr>
              <w:rPr>
                <w:rFonts w:ascii="Calibri" w:eastAsia="Calibri" w:hAnsi="Calibri" w:cs="Calibri"/>
                <w:sz w:val="22"/>
                <w:szCs w:val="22"/>
              </w:rPr>
            </w:pPr>
          </w:p>
        </w:tc>
      </w:tr>
      <w:tr w:rsidR="00CF29CB" w:rsidRPr="002C1B76" w14:paraId="6DD662FA" w14:textId="77777777" w:rsidTr="00500D9F">
        <w:tc>
          <w:tcPr>
            <w:tcW w:w="2459" w:type="dxa"/>
            <w:tcBorders>
              <w:right w:val="nil"/>
            </w:tcBorders>
            <w:shd w:val="clear" w:color="auto" w:fill="auto"/>
            <w:vAlign w:val="bottom"/>
          </w:tcPr>
          <w:p w14:paraId="05105A2E" w14:textId="6884E8FB" w:rsidR="00CF29CB" w:rsidRPr="002C1B76" w:rsidRDefault="00CF29CB" w:rsidP="000E048F">
            <w:pPr>
              <w:rPr>
                <w:rFonts w:ascii="Calibri" w:eastAsia="Calibri" w:hAnsi="Calibri" w:cs="Calibri"/>
                <w:sz w:val="22"/>
                <w:szCs w:val="22"/>
              </w:rPr>
            </w:pPr>
            <w:r w:rsidRPr="002C1B76">
              <w:rPr>
                <w:rFonts w:ascii="Calibri" w:eastAsia="Calibri" w:hAnsi="Calibri" w:cs="Calibri"/>
                <w:sz w:val="22"/>
                <w:szCs w:val="22"/>
              </w:rPr>
              <w:t xml:space="preserve">Phone </w:t>
            </w:r>
            <w:r>
              <w:rPr>
                <w:rFonts w:ascii="Calibri" w:eastAsia="Calibri" w:hAnsi="Calibri" w:cs="Calibri"/>
                <w:sz w:val="22"/>
                <w:szCs w:val="22"/>
              </w:rPr>
              <w:t>N</w:t>
            </w:r>
            <w:r w:rsidRPr="002C1B76">
              <w:rPr>
                <w:rFonts w:ascii="Calibri" w:eastAsia="Calibri" w:hAnsi="Calibri" w:cs="Calibri"/>
                <w:sz w:val="22"/>
                <w:szCs w:val="22"/>
              </w:rPr>
              <w:t>umber</w:t>
            </w:r>
            <w:r w:rsidR="00720E27">
              <w:rPr>
                <w:rFonts w:ascii="Calibri" w:eastAsia="Calibri" w:hAnsi="Calibri" w:cs="Calibri"/>
                <w:sz w:val="22"/>
                <w:szCs w:val="22"/>
              </w:rPr>
              <w:t>:</w:t>
            </w:r>
          </w:p>
        </w:tc>
        <w:tc>
          <w:tcPr>
            <w:tcW w:w="2612" w:type="dxa"/>
            <w:gridSpan w:val="4"/>
            <w:tcBorders>
              <w:left w:val="nil"/>
              <w:right w:val="nil"/>
            </w:tcBorders>
            <w:shd w:val="clear" w:color="auto" w:fill="auto"/>
          </w:tcPr>
          <w:p w14:paraId="5F60446A" w14:textId="77777777" w:rsidR="00CF29CB" w:rsidRPr="002C1B76" w:rsidRDefault="00CF29CB" w:rsidP="000E048F">
            <w:pPr>
              <w:rPr>
                <w:rFonts w:ascii="Calibri" w:eastAsia="Calibri" w:hAnsi="Calibri" w:cs="Calibri"/>
                <w:sz w:val="22"/>
                <w:szCs w:val="22"/>
              </w:rPr>
            </w:pPr>
          </w:p>
        </w:tc>
        <w:tc>
          <w:tcPr>
            <w:tcW w:w="5063" w:type="dxa"/>
            <w:gridSpan w:val="3"/>
            <w:tcBorders>
              <w:left w:val="nil"/>
            </w:tcBorders>
            <w:shd w:val="clear" w:color="auto" w:fill="auto"/>
          </w:tcPr>
          <w:p w14:paraId="0B2D8F12" w14:textId="25AD9DB5" w:rsidR="00CF29CB" w:rsidRPr="002C1B76" w:rsidRDefault="00CF29CB" w:rsidP="000E048F">
            <w:pPr>
              <w:rPr>
                <w:rFonts w:ascii="Calibri" w:eastAsia="Calibri" w:hAnsi="Calibri" w:cs="Calibri"/>
                <w:sz w:val="22"/>
                <w:szCs w:val="22"/>
              </w:rPr>
            </w:pPr>
          </w:p>
        </w:tc>
      </w:tr>
      <w:tr w:rsidR="00CF29CB" w:rsidRPr="002C1B76" w14:paraId="3722F2D8" w14:textId="77777777" w:rsidTr="00500D9F">
        <w:trPr>
          <w:gridAfter w:val="2"/>
          <w:wAfter w:w="5002" w:type="dxa"/>
        </w:trPr>
        <w:tc>
          <w:tcPr>
            <w:tcW w:w="2607" w:type="dxa"/>
            <w:gridSpan w:val="2"/>
            <w:tcBorders>
              <w:left w:val="nil"/>
              <w:right w:val="nil"/>
            </w:tcBorders>
            <w:shd w:val="clear" w:color="auto" w:fill="auto"/>
          </w:tcPr>
          <w:p w14:paraId="6EB0435A" w14:textId="77777777" w:rsidR="00CF29CB" w:rsidRPr="002C1B76" w:rsidRDefault="00CF29CB" w:rsidP="000E048F">
            <w:pPr>
              <w:rPr>
                <w:rFonts w:ascii="Calibri" w:eastAsia="Calibri" w:hAnsi="Calibri" w:cs="Calibri"/>
                <w:sz w:val="22"/>
                <w:szCs w:val="22"/>
              </w:rPr>
            </w:pPr>
          </w:p>
        </w:tc>
        <w:tc>
          <w:tcPr>
            <w:tcW w:w="2525" w:type="dxa"/>
            <w:gridSpan w:val="4"/>
            <w:tcBorders>
              <w:left w:val="nil"/>
              <w:right w:val="nil"/>
            </w:tcBorders>
            <w:shd w:val="clear" w:color="auto" w:fill="auto"/>
          </w:tcPr>
          <w:p w14:paraId="7B14D398" w14:textId="0E375E6B" w:rsidR="00CF29CB" w:rsidRPr="002C1B76" w:rsidRDefault="00CF29CB" w:rsidP="000E048F">
            <w:pPr>
              <w:rPr>
                <w:rFonts w:ascii="Calibri" w:eastAsia="Calibri" w:hAnsi="Calibri" w:cs="Calibri"/>
                <w:sz w:val="22"/>
                <w:szCs w:val="22"/>
              </w:rPr>
            </w:pPr>
          </w:p>
        </w:tc>
      </w:tr>
      <w:tr w:rsidR="00CF29CB" w:rsidRPr="002C1B76" w14:paraId="54663416" w14:textId="77777777" w:rsidTr="00500D9F">
        <w:tc>
          <w:tcPr>
            <w:tcW w:w="10134" w:type="dxa"/>
            <w:gridSpan w:val="8"/>
            <w:tcBorders>
              <w:bottom w:val="single" w:sz="4" w:space="0" w:color="auto"/>
            </w:tcBorders>
            <w:shd w:val="clear" w:color="auto" w:fill="auto"/>
          </w:tcPr>
          <w:p w14:paraId="52CB180B" w14:textId="77777777" w:rsidR="00CF29CB" w:rsidRPr="002C1B76" w:rsidRDefault="00CF29CB" w:rsidP="000E048F">
            <w:pPr>
              <w:spacing w:before="200"/>
              <w:rPr>
                <w:rFonts w:ascii="Calibri" w:eastAsia="Calibri" w:hAnsi="Calibri" w:cs="Calibri"/>
                <w:sz w:val="22"/>
                <w:szCs w:val="22"/>
              </w:rPr>
            </w:pPr>
            <w:r w:rsidRPr="002C1B76">
              <w:rPr>
                <w:rFonts w:ascii="Calibri" w:eastAsia="Calibri" w:hAnsi="Calibri" w:cs="Calibri"/>
                <w:b/>
                <w:sz w:val="22"/>
                <w:szCs w:val="22"/>
              </w:rPr>
              <w:t>Drug Shipment Contact and Address</w:t>
            </w:r>
          </w:p>
        </w:tc>
      </w:tr>
      <w:tr w:rsidR="00CF29CB" w:rsidRPr="002C1B76" w14:paraId="4045D8B7" w14:textId="77777777" w:rsidTr="00500D9F">
        <w:tc>
          <w:tcPr>
            <w:tcW w:w="4462" w:type="dxa"/>
            <w:gridSpan w:val="4"/>
            <w:tcBorders>
              <w:right w:val="nil"/>
            </w:tcBorders>
            <w:shd w:val="clear" w:color="auto" w:fill="auto"/>
          </w:tcPr>
          <w:p w14:paraId="6FE924E1" w14:textId="14985513" w:rsidR="00CF29CB" w:rsidRPr="002C1B76" w:rsidRDefault="00CF29CB" w:rsidP="000E048F">
            <w:pPr>
              <w:rPr>
                <w:rFonts w:ascii="Calibri" w:eastAsia="Calibri" w:hAnsi="Calibri" w:cs="Calibri"/>
                <w:sz w:val="22"/>
                <w:szCs w:val="22"/>
              </w:rPr>
            </w:pPr>
            <w:r w:rsidRPr="002C1B76">
              <w:rPr>
                <w:rFonts w:ascii="Calibri" w:eastAsia="Calibri" w:hAnsi="Calibri" w:cs="Calibri"/>
                <w:sz w:val="22"/>
                <w:szCs w:val="22"/>
              </w:rPr>
              <w:t>Receiving Contact Person (Pharmacist):</w:t>
            </w:r>
          </w:p>
        </w:tc>
        <w:tc>
          <w:tcPr>
            <w:tcW w:w="5672" w:type="dxa"/>
            <w:gridSpan w:val="4"/>
            <w:tcBorders>
              <w:left w:val="nil"/>
            </w:tcBorders>
            <w:shd w:val="clear" w:color="auto" w:fill="auto"/>
          </w:tcPr>
          <w:p w14:paraId="5E38B35D" w14:textId="77777777" w:rsidR="00CF29CB" w:rsidRPr="002C1B76" w:rsidRDefault="00CF29CB" w:rsidP="000E048F">
            <w:pPr>
              <w:rPr>
                <w:rFonts w:ascii="Calibri" w:eastAsia="Calibri" w:hAnsi="Calibri" w:cs="Calibri"/>
                <w:sz w:val="22"/>
                <w:szCs w:val="22"/>
              </w:rPr>
            </w:pPr>
          </w:p>
        </w:tc>
      </w:tr>
      <w:tr w:rsidR="00CF29CB" w:rsidRPr="002C1B76" w14:paraId="7A99249F" w14:textId="77777777" w:rsidTr="00500D9F">
        <w:tc>
          <w:tcPr>
            <w:tcW w:w="4462" w:type="dxa"/>
            <w:gridSpan w:val="4"/>
            <w:tcBorders>
              <w:right w:val="nil"/>
            </w:tcBorders>
            <w:shd w:val="clear" w:color="auto" w:fill="auto"/>
          </w:tcPr>
          <w:p w14:paraId="5297CDD4" w14:textId="4A63C53D" w:rsidR="00CF29CB" w:rsidRPr="002C1B76" w:rsidRDefault="00CF29CB" w:rsidP="000E048F">
            <w:pPr>
              <w:rPr>
                <w:rFonts w:ascii="Calibri" w:eastAsia="Calibri" w:hAnsi="Calibri" w:cs="Calibri"/>
                <w:sz w:val="22"/>
                <w:szCs w:val="22"/>
              </w:rPr>
            </w:pPr>
            <w:r w:rsidRPr="002C1B76">
              <w:rPr>
                <w:rFonts w:ascii="Calibri" w:eastAsia="Calibri" w:hAnsi="Calibri" w:cs="Calibri"/>
                <w:sz w:val="22"/>
                <w:szCs w:val="22"/>
              </w:rPr>
              <w:t>Contact Email Address:</w:t>
            </w:r>
          </w:p>
        </w:tc>
        <w:tc>
          <w:tcPr>
            <w:tcW w:w="5672" w:type="dxa"/>
            <w:gridSpan w:val="4"/>
            <w:tcBorders>
              <w:left w:val="nil"/>
            </w:tcBorders>
            <w:shd w:val="clear" w:color="auto" w:fill="auto"/>
          </w:tcPr>
          <w:p w14:paraId="24C026B1" w14:textId="77777777" w:rsidR="00CF29CB" w:rsidRPr="002C1B76" w:rsidRDefault="00CF29CB" w:rsidP="000E048F">
            <w:pPr>
              <w:rPr>
                <w:rFonts w:ascii="Calibri" w:eastAsia="Calibri" w:hAnsi="Calibri" w:cs="Calibri"/>
                <w:sz w:val="22"/>
                <w:szCs w:val="22"/>
              </w:rPr>
            </w:pPr>
          </w:p>
        </w:tc>
      </w:tr>
      <w:tr w:rsidR="00CF29CB" w:rsidRPr="002C1B76" w14:paraId="7C0A586B" w14:textId="77777777" w:rsidTr="00500D9F">
        <w:tc>
          <w:tcPr>
            <w:tcW w:w="4462" w:type="dxa"/>
            <w:gridSpan w:val="4"/>
            <w:tcBorders>
              <w:right w:val="nil"/>
            </w:tcBorders>
            <w:shd w:val="clear" w:color="auto" w:fill="auto"/>
          </w:tcPr>
          <w:p w14:paraId="601EDD2C" w14:textId="77777777" w:rsidR="00CF29CB" w:rsidRPr="002C1B76" w:rsidRDefault="00CF29CB" w:rsidP="000E048F">
            <w:pPr>
              <w:rPr>
                <w:rFonts w:ascii="Calibri" w:eastAsia="Calibri" w:hAnsi="Calibri" w:cs="Calibri"/>
                <w:sz w:val="22"/>
                <w:szCs w:val="22"/>
              </w:rPr>
            </w:pPr>
            <w:r w:rsidRPr="002C1B76">
              <w:rPr>
                <w:rFonts w:ascii="Calibri" w:eastAsia="Calibri" w:hAnsi="Calibri" w:cs="Calibri"/>
                <w:sz w:val="22"/>
                <w:szCs w:val="22"/>
              </w:rPr>
              <w:t>Contact Telephone Number:</w:t>
            </w:r>
          </w:p>
        </w:tc>
        <w:tc>
          <w:tcPr>
            <w:tcW w:w="5672" w:type="dxa"/>
            <w:gridSpan w:val="4"/>
            <w:tcBorders>
              <w:left w:val="nil"/>
            </w:tcBorders>
            <w:shd w:val="clear" w:color="auto" w:fill="auto"/>
          </w:tcPr>
          <w:p w14:paraId="1B17D31A" w14:textId="77777777" w:rsidR="00CF29CB" w:rsidRPr="002C1B76" w:rsidRDefault="00CF29CB" w:rsidP="000E048F">
            <w:pPr>
              <w:rPr>
                <w:rFonts w:ascii="Calibri" w:eastAsia="Calibri" w:hAnsi="Calibri" w:cs="Calibri"/>
                <w:sz w:val="22"/>
                <w:szCs w:val="22"/>
              </w:rPr>
            </w:pPr>
          </w:p>
        </w:tc>
      </w:tr>
      <w:tr w:rsidR="00CF29CB" w:rsidRPr="002C1B76" w14:paraId="74173B7D" w14:textId="77777777" w:rsidTr="00500D9F">
        <w:tc>
          <w:tcPr>
            <w:tcW w:w="10134" w:type="dxa"/>
            <w:gridSpan w:val="8"/>
            <w:tcBorders>
              <w:bottom w:val="single" w:sz="4" w:space="0" w:color="auto"/>
            </w:tcBorders>
            <w:shd w:val="clear" w:color="auto" w:fill="auto"/>
          </w:tcPr>
          <w:p w14:paraId="33EF081E" w14:textId="77777777" w:rsidR="00CF29CB" w:rsidRPr="002C1B76" w:rsidRDefault="00CF29CB" w:rsidP="000E048F">
            <w:pPr>
              <w:spacing w:before="200"/>
              <w:rPr>
                <w:rFonts w:ascii="Calibri" w:eastAsia="Calibri" w:hAnsi="Calibri" w:cs="Calibri"/>
                <w:sz w:val="22"/>
                <w:szCs w:val="22"/>
              </w:rPr>
            </w:pPr>
            <w:r w:rsidRPr="002C1B76">
              <w:rPr>
                <w:rFonts w:ascii="Calibri" w:eastAsia="Calibri" w:hAnsi="Calibri" w:cs="Calibri"/>
                <w:b/>
                <w:sz w:val="22"/>
                <w:szCs w:val="22"/>
              </w:rPr>
              <w:t>Delivery Address</w:t>
            </w:r>
          </w:p>
        </w:tc>
      </w:tr>
      <w:tr w:rsidR="00CF29CB" w:rsidRPr="002C1B76" w14:paraId="161E391A" w14:textId="77777777" w:rsidTr="00500D9F">
        <w:tc>
          <w:tcPr>
            <w:tcW w:w="3416" w:type="dxa"/>
            <w:gridSpan w:val="3"/>
            <w:tcBorders>
              <w:right w:val="nil"/>
            </w:tcBorders>
            <w:shd w:val="clear" w:color="auto" w:fill="auto"/>
          </w:tcPr>
          <w:p w14:paraId="3A522D63" w14:textId="70929DAF" w:rsidR="00CF29CB" w:rsidRPr="002C1B76" w:rsidRDefault="00CF29CB" w:rsidP="000E048F">
            <w:pPr>
              <w:rPr>
                <w:rFonts w:ascii="Calibri" w:eastAsia="Calibri" w:hAnsi="Calibri" w:cs="Calibri"/>
                <w:sz w:val="22"/>
                <w:szCs w:val="22"/>
              </w:rPr>
            </w:pPr>
            <w:r w:rsidRPr="002C1B76">
              <w:rPr>
                <w:rFonts w:ascii="Calibri" w:eastAsia="Calibri" w:hAnsi="Calibri" w:cs="Calibri"/>
                <w:sz w:val="22"/>
                <w:szCs w:val="22"/>
              </w:rPr>
              <w:t>Name Hospital /Pharmacy:</w:t>
            </w:r>
          </w:p>
        </w:tc>
        <w:tc>
          <w:tcPr>
            <w:tcW w:w="6718" w:type="dxa"/>
            <w:gridSpan w:val="5"/>
            <w:tcBorders>
              <w:left w:val="nil"/>
            </w:tcBorders>
            <w:shd w:val="clear" w:color="auto" w:fill="auto"/>
          </w:tcPr>
          <w:p w14:paraId="7DA3F5EB" w14:textId="77777777" w:rsidR="00CF29CB" w:rsidRPr="002C1B76" w:rsidRDefault="00CF29CB" w:rsidP="000E048F">
            <w:pPr>
              <w:rPr>
                <w:rFonts w:ascii="Calibri" w:eastAsia="Calibri" w:hAnsi="Calibri" w:cs="Calibri"/>
                <w:sz w:val="22"/>
                <w:szCs w:val="22"/>
              </w:rPr>
            </w:pPr>
          </w:p>
        </w:tc>
      </w:tr>
      <w:tr w:rsidR="00CF29CB" w:rsidRPr="002C1B76" w14:paraId="59C333AC" w14:textId="77777777" w:rsidTr="00500D9F">
        <w:tc>
          <w:tcPr>
            <w:tcW w:w="3416" w:type="dxa"/>
            <w:gridSpan w:val="3"/>
            <w:tcBorders>
              <w:right w:val="nil"/>
            </w:tcBorders>
            <w:shd w:val="clear" w:color="auto" w:fill="auto"/>
          </w:tcPr>
          <w:p w14:paraId="20815052" w14:textId="43B82B53" w:rsidR="00CF29CB" w:rsidRPr="002C1B76" w:rsidRDefault="00CF29CB" w:rsidP="000E048F">
            <w:pPr>
              <w:rPr>
                <w:rFonts w:ascii="Calibri" w:eastAsia="Calibri" w:hAnsi="Calibri" w:cs="Calibri"/>
                <w:sz w:val="22"/>
                <w:szCs w:val="22"/>
              </w:rPr>
            </w:pPr>
            <w:r w:rsidRPr="002C1B76">
              <w:rPr>
                <w:rFonts w:ascii="Calibri" w:eastAsia="Calibri" w:hAnsi="Calibri" w:cs="Calibri"/>
                <w:sz w:val="22"/>
                <w:szCs w:val="22"/>
              </w:rPr>
              <w:t>Street Number:</w:t>
            </w:r>
          </w:p>
        </w:tc>
        <w:tc>
          <w:tcPr>
            <w:tcW w:w="6718" w:type="dxa"/>
            <w:gridSpan w:val="5"/>
            <w:tcBorders>
              <w:left w:val="nil"/>
            </w:tcBorders>
            <w:shd w:val="clear" w:color="auto" w:fill="auto"/>
          </w:tcPr>
          <w:p w14:paraId="1BF32445" w14:textId="77777777" w:rsidR="00CF29CB" w:rsidRPr="002C1B76" w:rsidRDefault="00CF29CB" w:rsidP="000E048F">
            <w:pPr>
              <w:rPr>
                <w:rFonts w:ascii="Calibri" w:eastAsia="Calibri" w:hAnsi="Calibri" w:cs="Calibri"/>
                <w:sz w:val="22"/>
                <w:szCs w:val="22"/>
              </w:rPr>
            </w:pPr>
          </w:p>
        </w:tc>
      </w:tr>
      <w:tr w:rsidR="00CF29CB" w:rsidRPr="002C1B76" w14:paraId="597AC57E" w14:textId="77777777" w:rsidTr="00500D9F">
        <w:tc>
          <w:tcPr>
            <w:tcW w:w="3416" w:type="dxa"/>
            <w:gridSpan w:val="3"/>
            <w:tcBorders>
              <w:right w:val="nil"/>
            </w:tcBorders>
            <w:shd w:val="clear" w:color="auto" w:fill="auto"/>
          </w:tcPr>
          <w:p w14:paraId="30A227B3" w14:textId="0B62E699" w:rsidR="00CF29CB" w:rsidRPr="002C1B76" w:rsidRDefault="00CF29CB" w:rsidP="000E048F">
            <w:pPr>
              <w:rPr>
                <w:rFonts w:ascii="Calibri" w:eastAsia="Calibri" w:hAnsi="Calibri" w:cs="Calibri"/>
                <w:sz w:val="22"/>
                <w:szCs w:val="22"/>
              </w:rPr>
            </w:pPr>
            <w:r w:rsidRPr="002C1B76">
              <w:rPr>
                <w:rFonts w:ascii="Calibri" w:eastAsia="Calibri" w:hAnsi="Calibri" w:cs="Calibri"/>
                <w:sz w:val="22"/>
                <w:szCs w:val="22"/>
              </w:rPr>
              <w:t>City:</w:t>
            </w:r>
          </w:p>
        </w:tc>
        <w:tc>
          <w:tcPr>
            <w:tcW w:w="6718" w:type="dxa"/>
            <w:gridSpan w:val="5"/>
            <w:tcBorders>
              <w:left w:val="nil"/>
            </w:tcBorders>
            <w:shd w:val="clear" w:color="auto" w:fill="auto"/>
          </w:tcPr>
          <w:p w14:paraId="57D9CC2D" w14:textId="77777777" w:rsidR="00CF29CB" w:rsidRPr="002C1B76" w:rsidRDefault="00CF29CB" w:rsidP="000E048F">
            <w:pPr>
              <w:rPr>
                <w:rFonts w:ascii="Calibri" w:eastAsia="Calibri" w:hAnsi="Calibri" w:cs="Calibri"/>
                <w:sz w:val="22"/>
                <w:szCs w:val="22"/>
              </w:rPr>
            </w:pPr>
          </w:p>
        </w:tc>
      </w:tr>
      <w:tr w:rsidR="00CF29CB" w:rsidRPr="002C1B76" w14:paraId="4D2E64D4" w14:textId="77777777" w:rsidTr="00500D9F">
        <w:tc>
          <w:tcPr>
            <w:tcW w:w="3416" w:type="dxa"/>
            <w:gridSpan w:val="3"/>
            <w:tcBorders>
              <w:right w:val="nil"/>
            </w:tcBorders>
            <w:shd w:val="clear" w:color="auto" w:fill="auto"/>
            <w:vAlign w:val="bottom"/>
          </w:tcPr>
          <w:p w14:paraId="55F7693C" w14:textId="6C352E15" w:rsidR="00CF29CB" w:rsidRPr="002C1B76" w:rsidRDefault="00CF29CB" w:rsidP="000E048F">
            <w:pPr>
              <w:rPr>
                <w:rFonts w:ascii="Calibri" w:eastAsia="Calibri" w:hAnsi="Calibri" w:cs="Calibri"/>
                <w:sz w:val="22"/>
                <w:szCs w:val="22"/>
              </w:rPr>
            </w:pPr>
            <w:r w:rsidRPr="002C1B76">
              <w:rPr>
                <w:rFonts w:ascii="Calibri" w:eastAsia="Calibri" w:hAnsi="Calibri" w:cs="Calibri"/>
                <w:sz w:val="22"/>
                <w:szCs w:val="22"/>
              </w:rPr>
              <w:t>State/Province:</w:t>
            </w:r>
          </w:p>
        </w:tc>
        <w:tc>
          <w:tcPr>
            <w:tcW w:w="1655" w:type="dxa"/>
            <w:gridSpan w:val="2"/>
            <w:tcBorders>
              <w:left w:val="nil"/>
              <w:right w:val="nil"/>
            </w:tcBorders>
            <w:shd w:val="clear" w:color="auto" w:fill="auto"/>
          </w:tcPr>
          <w:p w14:paraId="0F8D034F" w14:textId="77777777" w:rsidR="00CF29CB" w:rsidRPr="002C1B76" w:rsidRDefault="00CF29CB" w:rsidP="000E048F">
            <w:pPr>
              <w:rPr>
                <w:rFonts w:ascii="Calibri" w:eastAsia="Calibri" w:hAnsi="Calibri" w:cs="Calibri"/>
                <w:sz w:val="22"/>
                <w:szCs w:val="22"/>
              </w:rPr>
            </w:pPr>
          </w:p>
        </w:tc>
        <w:tc>
          <w:tcPr>
            <w:tcW w:w="2521" w:type="dxa"/>
            <w:gridSpan w:val="2"/>
            <w:tcBorders>
              <w:left w:val="nil"/>
              <w:right w:val="nil"/>
            </w:tcBorders>
            <w:shd w:val="clear" w:color="auto" w:fill="auto"/>
          </w:tcPr>
          <w:p w14:paraId="2FC49F61" w14:textId="4F35C5CD" w:rsidR="00CF29CB" w:rsidRPr="002C1B76" w:rsidRDefault="00CF29CB" w:rsidP="000E048F">
            <w:pPr>
              <w:rPr>
                <w:rFonts w:ascii="Calibri" w:eastAsia="Calibri" w:hAnsi="Calibri" w:cs="Calibri"/>
                <w:sz w:val="22"/>
                <w:szCs w:val="22"/>
              </w:rPr>
            </w:pPr>
            <w:r w:rsidRPr="002C1B76">
              <w:rPr>
                <w:rFonts w:ascii="Calibri" w:eastAsia="Calibri" w:hAnsi="Calibri" w:cs="Calibri"/>
                <w:sz w:val="22"/>
                <w:szCs w:val="22"/>
              </w:rPr>
              <w:t>Postal Code:</w:t>
            </w:r>
          </w:p>
        </w:tc>
        <w:tc>
          <w:tcPr>
            <w:tcW w:w="2542" w:type="dxa"/>
            <w:tcBorders>
              <w:left w:val="nil"/>
            </w:tcBorders>
            <w:shd w:val="clear" w:color="auto" w:fill="auto"/>
          </w:tcPr>
          <w:p w14:paraId="25231020" w14:textId="5CF23225" w:rsidR="00CF29CB" w:rsidRPr="002C1B76" w:rsidRDefault="00CF29CB" w:rsidP="000E048F">
            <w:pPr>
              <w:rPr>
                <w:rFonts w:ascii="Calibri" w:eastAsia="Calibri" w:hAnsi="Calibri" w:cs="Calibri"/>
                <w:sz w:val="22"/>
                <w:szCs w:val="22"/>
              </w:rPr>
            </w:pPr>
            <w:r w:rsidRPr="002C1B76">
              <w:rPr>
                <w:rFonts w:ascii="Calibri" w:eastAsia="Calibri" w:hAnsi="Calibri" w:cs="Calibri"/>
                <w:sz w:val="22"/>
                <w:szCs w:val="22"/>
              </w:rPr>
              <w:t>Country:</w:t>
            </w:r>
          </w:p>
        </w:tc>
      </w:tr>
    </w:tbl>
    <w:p w14:paraId="4A0688F9" w14:textId="3009FDB8" w:rsidR="00AD75A2" w:rsidRDefault="00AD75A2" w:rsidP="00686757">
      <w:pPr>
        <w:rPr>
          <w:rFonts w:ascii="Calibri" w:hAnsi="Calibri" w:cs="Calibri"/>
          <w:sz w:val="22"/>
          <w:szCs w:val="22"/>
        </w:rPr>
      </w:pPr>
    </w:p>
    <w:p w14:paraId="5DE3C691" w14:textId="0354F450" w:rsidR="009F148A" w:rsidRDefault="009F148A" w:rsidP="00686757">
      <w:pPr>
        <w:rPr>
          <w:rFonts w:ascii="Calibri" w:hAnsi="Calibri" w:cs="Calibri"/>
        </w:rPr>
      </w:pPr>
    </w:p>
    <w:p w14:paraId="6D2D5031" w14:textId="7E6A4B4E" w:rsidR="00AB1C34" w:rsidRDefault="00AB1C34" w:rsidP="00686757">
      <w:pPr>
        <w:rPr>
          <w:rFonts w:ascii="Calibri" w:hAnsi="Calibri" w:cs="Calibri"/>
        </w:rPr>
      </w:pPr>
    </w:p>
    <w:p w14:paraId="4ED7E8A5" w14:textId="4C04DEC7" w:rsidR="00AB1C34" w:rsidRDefault="00AB1C34" w:rsidP="00686757">
      <w:pPr>
        <w:rPr>
          <w:rFonts w:ascii="Calibri" w:hAnsi="Calibri" w:cs="Calibri"/>
        </w:rPr>
      </w:pPr>
    </w:p>
    <w:p w14:paraId="71E35427" w14:textId="39205088" w:rsidR="00AB1C34" w:rsidRDefault="00AB1C34" w:rsidP="00686757">
      <w:pPr>
        <w:rPr>
          <w:rFonts w:ascii="Calibri" w:hAnsi="Calibri" w:cs="Calibri"/>
        </w:rPr>
      </w:pPr>
    </w:p>
    <w:p w14:paraId="27BE4EB2" w14:textId="4ADDBB9C" w:rsidR="00AB1C34" w:rsidRDefault="00AB1C34" w:rsidP="00686757">
      <w:pPr>
        <w:rPr>
          <w:rFonts w:ascii="Calibri" w:hAnsi="Calibri" w:cs="Calibri"/>
        </w:rPr>
      </w:pPr>
    </w:p>
    <w:p w14:paraId="37732B4F" w14:textId="58515528" w:rsidR="00AB1C34" w:rsidRDefault="00AB1C34" w:rsidP="00686757">
      <w:pPr>
        <w:rPr>
          <w:rFonts w:ascii="Calibri" w:hAnsi="Calibri" w:cs="Calibri"/>
        </w:rPr>
      </w:pPr>
    </w:p>
    <w:p w14:paraId="433CC91B" w14:textId="0DFBE807" w:rsidR="00AB1C34" w:rsidRDefault="00AB1C34" w:rsidP="00686757">
      <w:pPr>
        <w:rPr>
          <w:rFonts w:ascii="Calibri" w:hAnsi="Calibri" w:cs="Calibri"/>
        </w:rPr>
      </w:pPr>
    </w:p>
    <w:p w14:paraId="14011882" w14:textId="0915DD0A" w:rsidR="00AB1C34" w:rsidRDefault="00AB1C34" w:rsidP="00686757">
      <w:pPr>
        <w:rPr>
          <w:rFonts w:ascii="Calibri" w:hAnsi="Calibri" w:cs="Calibri"/>
        </w:rPr>
      </w:pPr>
    </w:p>
    <w:p w14:paraId="26CD89BF" w14:textId="362A384F" w:rsidR="00AB1C34" w:rsidRDefault="00AB1C34" w:rsidP="00686757">
      <w:pPr>
        <w:rPr>
          <w:rFonts w:ascii="Calibri" w:hAnsi="Calibri" w:cs="Calibri"/>
        </w:rPr>
      </w:pPr>
    </w:p>
    <w:p w14:paraId="0CBEF2F6" w14:textId="147B8D0E" w:rsidR="00AB1C34" w:rsidRDefault="00AB1C34" w:rsidP="00686757">
      <w:pPr>
        <w:rPr>
          <w:rFonts w:ascii="Calibri" w:hAnsi="Calibri" w:cs="Calibri"/>
        </w:rPr>
      </w:pPr>
    </w:p>
    <w:p w14:paraId="62DF02B6" w14:textId="2077FBE7" w:rsidR="00AB1C34" w:rsidRDefault="00AB1C34" w:rsidP="00686757">
      <w:pPr>
        <w:rPr>
          <w:rFonts w:ascii="Calibri" w:hAnsi="Calibri" w:cs="Calibri"/>
        </w:rPr>
      </w:pPr>
    </w:p>
    <w:p w14:paraId="36078318" w14:textId="593CEFB5" w:rsidR="00AB1C34" w:rsidRDefault="00AB1C34" w:rsidP="00686757">
      <w:pPr>
        <w:rPr>
          <w:rFonts w:ascii="Calibri" w:hAnsi="Calibri" w:cs="Calibri"/>
        </w:rPr>
      </w:pPr>
    </w:p>
    <w:p w14:paraId="11C4D13E" w14:textId="469BECDF" w:rsidR="00AB1C34" w:rsidRDefault="00AB1C34" w:rsidP="00686757">
      <w:pPr>
        <w:rPr>
          <w:rFonts w:ascii="Calibri" w:hAnsi="Calibri" w:cs="Calibri"/>
        </w:rPr>
      </w:pPr>
    </w:p>
    <w:p w14:paraId="66DB0D70" w14:textId="7C9F6723" w:rsidR="00AB1C34" w:rsidRDefault="00AB1C34" w:rsidP="00686757">
      <w:pPr>
        <w:rPr>
          <w:rFonts w:ascii="Calibri" w:hAnsi="Calibri" w:cs="Calibri"/>
        </w:rPr>
      </w:pPr>
    </w:p>
    <w:p w14:paraId="0A44A7AC" w14:textId="06E13200" w:rsidR="00AB1C34" w:rsidRDefault="00AB1C34" w:rsidP="00686757">
      <w:pPr>
        <w:rPr>
          <w:rFonts w:ascii="Calibri" w:hAnsi="Calibri" w:cs="Calibri"/>
        </w:rPr>
      </w:pPr>
    </w:p>
    <w:p w14:paraId="0847EC8A" w14:textId="4A4A28FF" w:rsidR="00AB1C34" w:rsidRDefault="00AB1C34" w:rsidP="00686757">
      <w:pPr>
        <w:rPr>
          <w:rFonts w:ascii="Calibri" w:hAnsi="Calibri" w:cs="Calibri"/>
        </w:rPr>
      </w:pPr>
    </w:p>
    <w:p w14:paraId="1A13A7B0" w14:textId="7F14D7BC" w:rsidR="00AB1C34" w:rsidRDefault="00AB1C34" w:rsidP="00686757">
      <w:pPr>
        <w:rPr>
          <w:rFonts w:ascii="Calibri" w:hAnsi="Calibri" w:cs="Calibri"/>
        </w:rPr>
      </w:pPr>
    </w:p>
    <w:p w14:paraId="5DA54E77" w14:textId="29C01F25" w:rsidR="00AB1C34" w:rsidRDefault="00AB1C34" w:rsidP="00686757">
      <w:pPr>
        <w:rPr>
          <w:rFonts w:ascii="Calibri" w:hAnsi="Calibri" w:cs="Calibri"/>
        </w:rPr>
      </w:pPr>
    </w:p>
    <w:p w14:paraId="4A77A835" w14:textId="6B7CC3F5" w:rsidR="00AB1C34" w:rsidRDefault="00AB1C34" w:rsidP="00686757">
      <w:pPr>
        <w:rPr>
          <w:rFonts w:ascii="Calibri" w:hAnsi="Calibri" w:cs="Calibri"/>
        </w:rPr>
      </w:pPr>
    </w:p>
    <w:p w14:paraId="2C766B84" w14:textId="560774CD" w:rsidR="00AB1C34" w:rsidRDefault="00AB1C34" w:rsidP="00686757">
      <w:pPr>
        <w:rPr>
          <w:rFonts w:ascii="Calibri" w:hAnsi="Calibri" w:cs="Calibri"/>
        </w:rPr>
      </w:pPr>
    </w:p>
    <w:p w14:paraId="7718D21B" w14:textId="0E415CC2" w:rsidR="00AB1C34" w:rsidRDefault="00AB1C34" w:rsidP="00686757">
      <w:pPr>
        <w:rPr>
          <w:rFonts w:ascii="Calibri" w:hAnsi="Calibri" w:cs="Calibri"/>
        </w:rPr>
      </w:pPr>
    </w:p>
    <w:p w14:paraId="7C903732" w14:textId="43A26642" w:rsidR="00AB1C34" w:rsidRDefault="00AB1C34" w:rsidP="00686757">
      <w:pPr>
        <w:rPr>
          <w:rFonts w:ascii="Calibri" w:hAnsi="Calibri" w:cs="Calibri"/>
        </w:rPr>
      </w:pPr>
    </w:p>
    <w:p w14:paraId="4839DDCC" w14:textId="6EFEC38F" w:rsidR="00AB1C34" w:rsidRDefault="00AB1C34" w:rsidP="00686757">
      <w:pPr>
        <w:rPr>
          <w:rFonts w:ascii="Calibri" w:hAnsi="Calibri" w:cs="Calibri"/>
        </w:rPr>
      </w:pPr>
    </w:p>
    <w:p w14:paraId="3EA126BB" w14:textId="4757AF6C" w:rsidR="00AB1C34" w:rsidRDefault="00AB1C34" w:rsidP="00686757">
      <w:pPr>
        <w:rPr>
          <w:rFonts w:ascii="Calibri" w:hAnsi="Calibri" w:cs="Calibri"/>
        </w:rPr>
      </w:pPr>
    </w:p>
    <w:p w14:paraId="09F193C3" w14:textId="13BE44EF" w:rsidR="00AB1C34" w:rsidRDefault="00AB1C34" w:rsidP="00686757">
      <w:pPr>
        <w:rPr>
          <w:rFonts w:ascii="Calibri" w:hAnsi="Calibri" w:cs="Calibri"/>
        </w:rPr>
      </w:pPr>
    </w:p>
    <w:p w14:paraId="056734EF" w14:textId="63665976" w:rsidR="00AB1C34" w:rsidRDefault="00AB1C34" w:rsidP="00686757">
      <w:pPr>
        <w:rPr>
          <w:rFonts w:ascii="Calibri" w:hAnsi="Calibri" w:cs="Calibri"/>
        </w:rPr>
      </w:pPr>
    </w:p>
    <w:p w14:paraId="4F1A64F5" w14:textId="77777777" w:rsidR="00AB1C34" w:rsidRPr="001C105D" w:rsidRDefault="00AB1C34" w:rsidP="00686757">
      <w:pPr>
        <w:rPr>
          <w:rFonts w:ascii="Calibri" w:hAnsi="Calibri" w:cs="Calibri"/>
        </w:rPr>
      </w:pPr>
    </w:p>
    <w:p w14:paraId="0645A3A3" w14:textId="77777777" w:rsidR="00D272A8" w:rsidRDefault="00D272A8" w:rsidP="00D272A8">
      <w:pPr>
        <w:pStyle w:val="Header"/>
        <w:ind w:right="-720"/>
        <w:rPr>
          <w:rFonts w:ascii="Calibri" w:eastAsia="Calibri" w:hAnsi="Calibri" w:cs="Calibri"/>
          <w:szCs w:val="22"/>
        </w:rPr>
      </w:pPr>
    </w:p>
    <w:p w14:paraId="38A35A77" w14:textId="77777777" w:rsidR="00D272A8" w:rsidRDefault="00D272A8" w:rsidP="00D272A8">
      <w:pPr>
        <w:pStyle w:val="Header"/>
        <w:ind w:right="-720"/>
        <w:rPr>
          <w:rFonts w:ascii="Calibri" w:eastAsia="Calibri" w:hAnsi="Calibri" w:cs="Calibri"/>
          <w:szCs w:val="22"/>
        </w:rPr>
      </w:pPr>
    </w:p>
    <w:p w14:paraId="4ECB68F7" w14:textId="3BA43030" w:rsidR="00A27B53" w:rsidRPr="00C6303D" w:rsidRDefault="00A27B53" w:rsidP="00A27B53">
      <w:pPr>
        <w:pStyle w:val="Header"/>
        <w:ind w:right="-720"/>
        <w:rPr>
          <w:rFonts w:asciiTheme="minorHAnsi" w:hAnsiTheme="minorHAnsi" w:cstheme="minorHAnsi"/>
          <w:b/>
          <w:color w:val="000000"/>
          <w:sz w:val="24"/>
          <w:szCs w:val="24"/>
        </w:rPr>
      </w:pPr>
      <w:r>
        <w:rPr>
          <w:rFonts w:asciiTheme="minorHAnsi" w:hAnsiTheme="minorHAnsi" w:cstheme="minorHAnsi"/>
          <w:b/>
          <w:color w:val="000000"/>
          <w:sz w:val="24"/>
          <w:szCs w:val="24"/>
        </w:rPr>
        <w:lastRenderedPageBreak/>
        <w:t>S</w:t>
      </w:r>
      <w:r w:rsidRPr="00C6303D">
        <w:rPr>
          <w:rFonts w:asciiTheme="minorHAnsi" w:hAnsiTheme="minorHAnsi" w:cstheme="minorHAnsi"/>
          <w:b/>
          <w:color w:val="000000"/>
          <w:sz w:val="24"/>
          <w:szCs w:val="24"/>
        </w:rPr>
        <w:t xml:space="preserve">ECTION </w:t>
      </w:r>
      <w:r w:rsidR="00A26869">
        <w:rPr>
          <w:rFonts w:asciiTheme="minorHAnsi" w:hAnsiTheme="minorHAnsi" w:cstheme="minorHAnsi"/>
          <w:b/>
          <w:color w:val="000000"/>
          <w:sz w:val="24"/>
          <w:szCs w:val="24"/>
        </w:rPr>
        <w:t>3</w:t>
      </w:r>
      <w:r w:rsidRPr="00C6303D">
        <w:rPr>
          <w:rFonts w:asciiTheme="minorHAnsi" w:hAnsiTheme="minorHAnsi" w:cstheme="minorHAnsi"/>
          <w:b/>
          <w:color w:val="000000"/>
          <w:sz w:val="24"/>
          <w:szCs w:val="24"/>
        </w:rPr>
        <w:t>. Physician Declaration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350"/>
      </w:tblGrid>
      <w:tr w:rsidR="000B7AEE" w:rsidRPr="001C105D" w14:paraId="191B7DEC" w14:textId="77777777" w:rsidTr="00364CD6">
        <w:tc>
          <w:tcPr>
            <w:tcW w:w="9676" w:type="dxa"/>
            <w:shd w:val="clear" w:color="auto" w:fill="auto"/>
          </w:tcPr>
          <w:p w14:paraId="6C869C47" w14:textId="77777777" w:rsidR="00E92713" w:rsidRDefault="00E92713" w:rsidP="00E92713">
            <w:pPr>
              <w:jc w:val="center"/>
              <w:rPr>
                <w:rFonts w:ascii="Arial" w:hAnsi="Arial" w:cs="Arial"/>
                <w:b/>
                <w:bCs/>
                <w:sz w:val="22"/>
                <w:szCs w:val="22"/>
              </w:rPr>
            </w:pPr>
          </w:p>
          <w:p w14:paraId="032633C0" w14:textId="77777777" w:rsidR="00E92713" w:rsidRPr="00DA1F9B" w:rsidRDefault="00E92713" w:rsidP="00E92713">
            <w:pPr>
              <w:jc w:val="center"/>
              <w:rPr>
                <w:rFonts w:ascii="Arial" w:hAnsi="Arial" w:cs="Arial"/>
                <w:b/>
                <w:bCs/>
                <w:sz w:val="22"/>
                <w:szCs w:val="22"/>
              </w:rPr>
            </w:pPr>
            <w:r w:rsidRPr="00DA1F9B">
              <w:rPr>
                <w:rFonts w:ascii="Arial" w:hAnsi="Arial" w:cs="Arial"/>
                <w:b/>
                <w:bCs/>
                <w:sz w:val="22"/>
                <w:szCs w:val="22"/>
              </w:rPr>
              <w:t xml:space="preserve">PHYSICIAN INITIATED </w:t>
            </w:r>
          </w:p>
          <w:p w14:paraId="6B9C0C36" w14:textId="4344062E" w:rsidR="00E92713" w:rsidRPr="001149F0" w:rsidRDefault="002020AE" w:rsidP="00E92713">
            <w:pPr>
              <w:jc w:val="center"/>
              <w:rPr>
                <w:b/>
                <w:bCs/>
                <w:sz w:val="22"/>
                <w:szCs w:val="22"/>
              </w:rPr>
            </w:pPr>
            <w:r>
              <w:rPr>
                <w:rFonts w:ascii="Arial Bold" w:hAnsi="Arial Bold"/>
                <w:b/>
                <w:bCs/>
                <w:caps/>
                <w:sz w:val="22"/>
                <w:szCs w:val="22"/>
              </w:rPr>
              <w:t>Free of charge product</w:t>
            </w:r>
            <w:r w:rsidR="00E92713">
              <w:rPr>
                <w:rFonts w:ascii="Arial Bold" w:hAnsi="Arial Bold"/>
                <w:b/>
                <w:bCs/>
                <w:caps/>
                <w:sz w:val="22"/>
                <w:szCs w:val="22"/>
              </w:rPr>
              <w:t xml:space="preserve"> declaration</w:t>
            </w:r>
          </w:p>
          <w:p w14:paraId="5C8D6E0D" w14:textId="77777777" w:rsidR="00E92713" w:rsidRPr="00B61054" w:rsidRDefault="00E92713" w:rsidP="00E92713">
            <w:pPr>
              <w:jc w:val="both"/>
              <w:rPr>
                <w:sz w:val="16"/>
                <w:szCs w:val="16"/>
              </w:rPr>
            </w:pPr>
          </w:p>
          <w:p w14:paraId="38C3D1FF" w14:textId="1AC067C0" w:rsidR="00E92713" w:rsidRPr="005A3A73" w:rsidRDefault="00E92713" w:rsidP="00E92713">
            <w:pPr>
              <w:jc w:val="both"/>
              <w:rPr>
                <w:rFonts w:ascii="Calibri" w:hAnsi="Calibri" w:cs="Calibri"/>
                <w:color w:val="000000" w:themeColor="text1"/>
                <w:sz w:val="22"/>
                <w:szCs w:val="22"/>
              </w:rPr>
            </w:pPr>
            <w:r w:rsidRPr="005A3A73">
              <w:rPr>
                <w:rFonts w:ascii="Calibri" w:hAnsi="Calibri" w:cs="Calibri"/>
                <w:sz w:val="22"/>
                <w:szCs w:val="22"/>
              </w:rPr>
              <w:t>AbbVie</w:t>
            </w:r>
            <w:r w:rsidR="0095029F">
              <w:rPr>
                <w:rFonts w:ascii="Calibri" w:hAnsi="Calibri" w:cs="Calibri"/>
                <w:sz w:val="22"/>
                <w:szCs w:val="22"/>
              </w:rPr>
              <w:t xml:space="preserve"> B.V.</w:t>
            </w:r>
            <w:r w:rsidR="00DB5E21">
              <w:rPr>
                <w:rFonts w:ascii="Calibri" w:hAnsi="Calibri" w:cs="Calibri"/>
                <w:sz w:val="22"/>
                <w:szCs w:val="22"/>
              </w:rPr>
              <w:t xml:space="preserve"> </w:t>
            </w:r>
            <w:r w:rsidRPr="005A3A73">
              <w:rPr>
                <w:rFonts w:ascii="Calibri" w:hAnsi="Calibri" w:cs="Calibri"/>
                <w:sz w:val="22"/>
                <w:szCs w:val="22"/>
              </w:rPr>
              <w:t>(“</w:t>
            </w:r>
            <w:r w:rsidRPr="005A3A73">
              <w:rPr>
                <w:rFonts w:ascii="Calibri" w:hAnsi="Calibri" w:cs="Calibri"/>
                <w:sz w:val="22"/>
                <w:szCs w:val="22"/>
                <w:u w:val="single"/>
              </w:rPr>
              <w:t>AbbVie</w:t>
            </w:r>
            <w:r w:rsidRPr="005A3A73">
              <w:rPr>
                <w:rFonts w:ascii="Calibri" w:hAnsi="Calibri" w:cs="Calibri"/>
                <w:sz w:val="22"/>
                <w:szCs w:val="22"/>
              </w:rPr>
              <w:t xml:space="preserve">”) </w:t>
            </w:r>
            <w:r>
              <w:rPr>
                <w:rFonts w:ascii="Calibri" w:hAnsi="Calibri" w:cs="Calibri"/>
                <w:sz w:val="22"/>
                <w:szCs w:val="22"/>
              </w:rPr>
              <w:t>agrees</w:t>
            </w:r>
            <w:r w:rsidRPr="005A3A73">
              <w:rPr>
                <w:rFonts w:ascii="Calibri" w:hAnsi="Calibri" w:cs="Calibri"/>
                <w:sz w:val="22"/>
                <w:szCs w:val="22"/>
              </w:rPr>
              <w:t xml:space="preserve"> to provide sufficient quantities of</w:t>
            </w:r>
            <w:r>
              <w:rPr>
                <w:rFonts w:ascii="Calibri" w:hAnsi="Calibri" w:cs="Calibri"/>
                <w:sz w:val="22"/>
                <w:szCs w:val="22"/>
              </w:rPr>
              <w:t xml:space="preserve"> </w:t>
            </w:r>
            <w:proofErr w:type="spellStart"/>
            <w:r>
              <w:rPr>
                <w:rFonts w:ascii="Calibri" w:hAnsi="Calibri" w:cs="Calibri"/>
                <w:sz w:val="22"/>
                <w:szCs w:val="22"/>
              </w:rPr>
              <w:t>Venetoclax</w:t>
            </w:r>
            <w:proofErr w:type="spellEnd"/>
            <w:r w:rsidRPr="005A3A73">
              <w:rPr>
                <w:rFonts w:ascii="Calibri" w:hAnsi="Calibri" w:cs="Calibri"/>
                <w:sz w:val="22"/>
                <w:szCs w:val="22"/>
              </w:rPr>
              <w:t xml:space="preserve"> (“Treatment Regimen”) to</w:t>
            </w:r>
            <w:r>
              <w:rPr>
                <w:rFonts w:ascii="Calibri" w:hAnsi="Calibri" w:cs="Calibri"/>
                <w:sz w:val="22"/>
                <w:szCs w:val="22"/>
              </w:rPr>
              <w:t xml:space="preserve"> </w:t>
            </w:r>
            <w:r w:rsidRPr="005A3A73">
              <w:rPr>
                <w:rFonts w:ascii="Calibri" w:hAnsi="Calibri" w:cs="Calibri"/>
                <w:sz w:val="22"/>
                <w:szCs w:val="22"/>
              </w:rPr>
              <w:t xml:space="preserve">(“Physician”, “your”, “my” or “I”) for the restricted purpose of the Physician’s treatment of a single patient with a serious or immediately life-threatening disease or condition (“Patient”), effective as of the date this </w:t>
            </w:r>
            <w:r>
              <w:rPr>
                <w:rFonts w:ascii="Calibri" w:hAnsi="Calibri" w:cs="Calibri"/>
                <w:sz w:val="22"/>
                <w:szCs w:val="22"/>
              </w:rPr>
              <w:t>p</w:t>
            </w:r>
            <w:r w:rsidRPr="005A3A73">
              <w:rPr>
                <w:rFonts w:ascii="Calibri" w:hAnsi="Calibri" w:cs="Calibri"/>
                <w:sz w:val="22"/>
                <w:szCs w:val="22"/>
              </w:rPr>
              <w:t xml:space="preserve">hysician </w:t>
            </w:r>
            <w:r>
              <w:rPr>
                <w:rFonts w:ascii="Calibri" w:hAnsi="Calibri" w:cs="Calibri"/>
                <w:sz w:val="22"/>
                <w:szCs w:val="22"/>
              </w:rPr>
              <w:t>i</w:t>
            </w:r>
            <w:r w:rsidRPr="005A3A73">
              <w:rPr>
                <w:rFonts w:ascii="Calibri" w:hAnsi="Calibri" w:cs="Calibri"/>
                <w:sz w:val="22"/>
                <w:szCs w:val="22"/>
              </w:rPr>
              <w:t xml:space="preserve">nitiated </w:t>
            </w:r>
            <w:r w:rsidR="00A26869">
              <w:rPr>
                <w:rFonts w:ascii="Calibri" w:hAnsi="Calibri" w:cs="Calibri"/>
                <w:sz w:val="22"/>
                <w:szCs w:val="22"/>
              </w:rPr>
              <w:t xml:space="preserve">free of charge </w:t>
            </w:r>
            <w:r w:rsidR="0031761B">
              <w:rPr>
                <w:rFonts w:ascii="Calibri" w:hAnsi="Calibri" w:cs="Calibri"/>
                <w:sz w:val="22"/>
                <w:szCs w:val="22"/>
              </w:rPr>
              <w:t xml:space="preserve">request </w:t>
            </w:r>
            <w:r w:rsidR="0031761B" w:rsidRPr="005A3A73">
              <w:rPr>
                <w:rFonts w:ascii="Calibri" w:hAnsi="Calibri" w:cs="Calibri"/>
                <w:sz w:val="22"/>
                <w:szCs w:val="22"/>
              </w:rPr>
              <w:t>(</w:t>
            </w:r>
            <w:r w:rsidRPr="005A3A73">
              <w:rPr>
                <w:rFonts w:ascii="Calibri" w:hAnsi="Calibri" w:cs="Calibri"/>
                <w:sz w:val="22"/>
                <w:szCs w:val="22"/>
              </w:rPr>
              <w:t>the “</w:t>
            </w:r>
            <w:bookmarkStart w:id="0" w:name="OLE_LINK2"/>
            <w:bookmarkStart w:id="1" w:name="OLE_LINK5"/>
            <w:r w:rsidRPr="005A3A73">
              <w:rPr>
                <w:rFonts w:ascii="Calibri" w:hAnsi="Calibri" w:cs="Calibri"/>
                <w:sz w:val="22"/>
                <w:szCs w:val="22"/>
              </w:rPr>
              <w:t>Declaration”</w:t>
            </w:r>
            <w:bookmarkEnd w:id="0"/>
            <w:bookmarkEnd w:id="1"/>
            <w:r w:rsidRPr="005A3A73">
              <w:rPr>
                <w:rFonts w:ascii="Calibri" w:hAnsi="Calibri" w:cs="Calibri"/>
                <w:sz w:val="22"/>
                <w:szCs w:val="22"/>
              </w:rPr>
              <w:t xml:space="preserve">) is </w:t>
            </w:r>
            <w:r w:rsidRPr="005A3A73">
              <w:rPr>
                <w:rFonts w:ascii="Calibri" w:hAnsi="Calibri" w:cs="Calibri"/>
                <w:color w:val="000000" w:themeColor="text1"/>
                <w:sz w:val="22"/>
                <w:szCs w:val="22"/>
              </w:rPr>
              <w:t xml:space="preserve">fully executed (the “Effective Date”).  In consideration of the promises set forth herein, the Physician agrees as follows:  </w:t>
            </w:r>
          </w:p>
          <w:p w14:paraId="4B5C0558" w14:textId="77777777" w:rsidR="00E92713" w:rsidRPr="005A3A73" w:rsidRDefault="00E92713" w:rsidP="00E92713">
            <w:pPr>
              <w:tabs>
                <w:tab w:val="left" w:pos="90"/>
              </w:tabs>
              <w:suppressAutoHyphens/>
              <w:autoSpaceDE/>
              <w:autoSpaceDN/>
              <w:jc w:val="both"/>
              <w:rPr>
                <w:rFonts w:ascii="Calibri" w:hAnsi="Calibri" w:cs="Calibri"/>
                <w:color w:val="000000" w:themeColor="text1"/>
                <w:sz w:val="22"/>
                <w:szCs w:val="22"/>
              </w:rPr>
            </w:pPr>
          </w:p>
          <w:p w14:paraId="2445D56A" w14:textId="77777777" w:rsidR="00E92713" w:rsidRPr="00137C3D" w:rsidRDefault="00E92713" w:rsidP="00E92713">
            <w:pPr>
              <w:pStyle w:val="BodyText"/>
              <w:numPr>
                <w:ilvl w:val="0"/>
                <w:numId w:val="6"/>
              </w:numPr>
              <w:tabs>
                <w:tab w:val="left" w:pos="90"/>
              </w:tabs>
              <w:suppressAutoHyphens/>
              <w:spacing w:before="0" w:after="60"/>
              <w:ind w:left="432" w:hanging="432"/>
              <w:jc w:val="both"/>
              <w:rPr>
                <w:rFonts w:ascii="Calibri" w:hAnsi="Calibri" w:cs="Calibri"/>
                <w:b w:val="0"/>
                <w:color w:val="000000" w:themeColor="text1"/>
                <w:szCs w:val="22"/>
                <w:u w:val="single"/>
              </w:rPr>
            </w:pPr>
            <w:r w:rsidRPr="00137C3D">
              <w:rPr>
                <w:rFonts w:ascii="Calibri" w:hAnsi="Calibri" w:cs="Calibri"/>
                <w:color w:val="000000" w:themeColor="text1"/>
                <w:szCs w:val="22"/>
                <w:u w:val="single"/>
              </w:rPr>
              <w:t>Treatment Regimen</w:t>
            </w:r>
          </w:p>
          <w:p w14:paraId="2619122F" w14:textId="77777777" w:rsidR="00E92713" w:rsidRPr="009354FF" w:rsidRDefault="00E92713" w:rsidP="00E92713">
            <w:pPr>
              <w:pStyle w:val="BodyText"/>
              <w:tabs>
                <w:tab w:val="left" w:pos="90"/>
              </w:tabs>
              <w:suppressAutoHyphens/>
              <w:spacing w:after="60"/>
              <w:ind w:left="418"/>
              <w:rPr>
                <w:rFonts w:ascii="Calibri" w:hAnsi="Calibri" w:cs="Calibri"/>
                <w:b w:val="0"/>
                <w:color w:val="000000" w:themeColor="text1"/>
                <w:szCs w:val="22"/>
              </w:rPr>
            </w:pPr>
            <w:r w:rsidRPr="009354FF">
              <w:rPr>
                <w:rFonts w:ascii="Calibri" w:hAnsi="Calibri" w:cs="Calibri"/>
                <w:b w:val="0"/>
                <w:color w:val="000000" w:themeColor="text1"/>
                <w:szCs w:val="22"/>
              </w:rPr>
              <w:t>I confirm that I accept full responsibility for the use of the Treatment Regimen for the Patient under my care.  I will adhere to all written instructions provided by AbbVie.</w:t>
            </w:r>
          </w:p>
          <w:p w14:paraId="2ADB6446" w14:textId="34A63BF6" w:rsidR="00E92713" w:rsidRPr="009354FF" w:rsidRDefault="00E92713" w:rsidP="00E92713">
            <w:pPr>
              <w:pStyle w:val="BodyText"/>
              <w:tabs>
                <w:tab w:val="left" w:pos="90"/>
              </w:tabs>
              <w:suppressAutoHyphens/>
              <w:ind w:left="418"/>
              <w:rPr>
                <w:rFonts w:ascii="Calibri" w:hAnsi="Calibri" w:cs="Calibri"/>
                <w:b w:val="0"/>
                <w:color w:val="000000" w:themeColor="text1"/>
                <w:szCs w:val="22"/>
              </w:rPr>
            </w:pPr>
            <w:r w:rsidRPr="009354FF">
              <w:rPr>
                <w:rFonts w:ascii="Calibri" w:hAnsi="Calibri" w:cs="Calibri"/>
                <w:b w:val="0"/>
                <w:color w:val="000000" w:themeColor="text1"/>
                <w:szCs w:val="22"/>
              </w:rPr>
              <w:t xml:space="preserve">In my clinical judgment, the Patient does not have any other treatment options for his/her serious or life-threatening </w:t>
            </w:r>
            <w:r w:rsidR="006A47C8" w:rsidRPr="009354FF">
              <w:rPr>
                <w:rFonts w:ascii="Calibri" w:hAnsi="Calibri" w:cs="Calibri"/>
                <w:b w:val="0"/>
                <w:color w:val="000000" w:themeColor="text1"/>
                <w:szCs w:val="22"/>
              </w:rPr>
              <w:t>disease</w:t>
            </w:r>
            <w:r w:rsidR="006A47C8">
              <w:rPr>
                <w:rFonts w:ascii="Calibri" w:hAnsi="Calibri" w:cs="Calibri"/>
                <w:b w:val="0"/>
                <w:color w:val="000000" w:themeColor="text1"/>
                <w:szCs w:val="22"/>
              </w:rPr>
              <w:t>,</w:t>
            </w:r>
            <w:r w:rsidRPr="009354FF">
              <w:rPr>
                <w:rFonts w:ascii="Calibri" w:hAnsi="Calibri" w:cs="Calibri"/>
                <w:b w:val="0"/>
                <w:color w:val="000000" w:themeColor="text1"/>
                <w:szCs w:val="22"/>
              </w:rPr>
              <w:t xml:space="preserve"> has exhausted other treatment options</w:t>
            </w:r>
            <w:r w:rsidR="00D67AEC">
              <w:rPr>
                <w:rFonts w:ascii="Calibri" w:hAnsi="Calibri" w:cs="Calibri"/>
                <w:b w:val="0"/>
                <w:color w:val="000000" w:themeColor="text1"/>
                <w:szCs w:val="22"/>
              </w:rPr>
              <w:t xml:space="preserve"> and does not qualify for or is ineligible for, or otherwise unable to participate in clinical trials</w:t>
            </w:r>
            <w:r w:rsidRPr="009354FF">
              <w:rPr>
                <w:rFonts w:ascii="Calibri" w:hAnsi="Calibri" w:cs="Calibri"/>
                <w:b w:val="0"/>
                <w:color w:val="000000" w:themeColor="text1"/>
                <w:szCs w:val="22"/>
              </w:rPr>
              <w:t xml:space="preserve">.  I have determined the Patient could benefit from the Treatment Regimen and I am requesting supply of the Treatment Regimen for this patient on a </w:t>
            </w:r>
            <w:r w:rsidR="00A26869">
              <w:rPr>
                <w:rFonts w:ascii="Calibri" w:hAnsi="Calibri" w:cs="Calibri"/>
                <w:b w:val="0"/>
                <w:color w:val="000000" w:themeColor="text1"/>
                <w:szCs w:val="22"/>
              </w:rPr>
              <w:t>free of charge</w:t>
            </w:r>
            <w:r w:rsidRPr="009354FF">
              <w:rPr>
                <w:rFonts w:ascii="Calibri" w:hAnsi="Calibri" w:cs="Calibri"/>
                <w:b w:val="0"/>
                <w:color w:val="000000" w:themeColor="text1"/>
                <w:szCs w:val="22"/>
              </w:rPr>
              <w:t xml:space="preserve"> use basis for the treatment of</w:t>
            </w:r>
            <w:r>
              <w:rPr>
                <w:rFonts w:ascii="Calibri" w:hAnsi="Calibri" w:cs="Calibri"/>
                <w:b w:val="0"/>
                <w:color w:val="000000" w:themeColor="text1"/>
                <w:szCs w:val="22"/>
              </w:rPr>
              <w:t xml:space="preserve"> the indication listed</w:t>
            </w:r>
            <w:r w:rsidRPr="009354FF">
              <w:rPr>
                <w:rFonts w:ascii="Calibri" w:hAnsi="Calibri" w:cs="Calibri"/>
                <w:b w:val="0"/>
                <w:color w:val="000000" w:themeColor="text1"/>
                <w:szCs w:val="22"/>
              </w:rPr>
              <w:t xml:space="preserve">. I have informed the Patient that the Treatment Regimen is provided on a </w:t>
            </w:r>
            <w:r w:rsidR="00A26869">
              <w:rPr>
                <w:rFonts w:ascii="Calibri" w:hAnsi="Calibri" w:cs="Calibri"/>
                <w:b w:val="0"/>
                <w:color w:val="000000" w:themeColor="text1"/>
                <w:szCs w:val="22"/>
              </w:rPr>
              <w:t>free of charge</w:t>
            </w:r>
            <w:r w:rsidRPr="009354FF">
              <w:rPr>
                <w:rFonts w:ascii="Calibri" w:hAnsi="Calibri" w:cs="Calibri"/>
                <w:b w:val="0"/>
                <w:color w:val="000000" w:themeColor="text1"/>
                <w:szCs w:val="22"/>
              </w:rPr>
              <w:t xml:space="preserve"> basis according to local laws</w:t>
            </w:r>
            <w:r w:rsidR="00A26869">
              <w:rPr>
                <w:rFonts w:ascii="Calibri" w:hAnsi="Calibri" w:cs="Calibri"/>
                <w:b w:val="0"/>
                <w:color w:val="000000" w:themeColor="text1"/>
                <w:szCs w:val="22"/>
              </w:rPr>
              <w:t>.</w:t>
            </w:r>
            <w:r w:rsidRPr="009354FF">
              <w:rPr>
                <w:rFonts w:ascii="Calibri" w:hAnsi="Calibri" w:cs="Calibri"/>
                <w:b w:val="0"/>
                <w:szCs w:val="22"/>
              </w:rPr>
              <w:t xml:space="preserve"> I understand that AbbVie will provide the Treatment Regimen free of charge.  I also understand AbbVie will not be responsible for payment of medical care resulting from adverse events experienced by the patient. </w:t>
            </w:r>
            <w:r w:rsidR="00D11910">
              <w:rPr>
                <w:rFonts w:ascii="Calibri" w:hAnsi="Calibri" w:cs="Calibri"/>
                <w:b w:val="0"/>
                <w:szCs w:val="22"/>
              </w:rPr>
              <w:t xml:space="preserve">     </w:t>
            </w:r>
          </w:p>
          <w:p w14:paraId="3DA2AB0B" w14:textId="77777777" w:rsidR="00E92713" w:rsidRPr="005A3A73" w:rsidRDefault="00E92713" w:rsidP="00E92713">
            <w:pPr>
              <w:pStyle w:val="BodyText"/>
              <w:tabs>
                <w:tab w:val="left" w:pos="90"/>
              </w:tabs>
              <w:suppressAutoHyphens/>
              <w:ind w:left="418"/>
              <w:rPr>
                <w:rFonts w:ascii="Calibri" w:hAnsi="Calibri" w:cs="Calibri"/>
                <w:color w:val="000000" w:themeColor="text1"/>
                <w:szCs w:val="22"/>
              </w:rPr>
            </w:pPr>
          </w:p>
          <w:p w14:paraId="2488A821" w14:textId="77777777" w:rsidR="00E92713" w:rsidRPr="00137C3D" w:rsidRDefault="00E92713" w:rsidP="00E92713">
            <w:pPr>
              <w:pStyle w:val="BodyText"/>
              <w:numPr>
                <w:ilvl w:val="0"/>
                <w:numId w:val="6"/>
              </w:numPr>
              <w:tabs>
                <w:tab w:val="left" w:pos="90"/>
              </w:tabs>
              <w:suppressAutoHyphens/>
              <w:spacing w:before="0" w:after="60"/>
              <w:ind w:left="360"/>
              <w:jc w:val="both"/>
              <w:rPr>
                <w:rFonts w:ascii="Calibri" w:hAnsi="Calibri" w:cs="Calibri"/>
                <w:b w:val="0"/>
                <w:szCs w:val="22"/>
              </w:rPr>
            </w:pPr>
            <w:r w:rsidRPr="00137C3D">
              <w:rPr>
                <w:rFonts w:ascii="Calibri" w:hAnsi="Calibri" w:cs="Calibri"/>
                <w:szCs w:val="22"/>
                <w:u w:val="single"/>
              </w:rPr>
              <w:t>Processing of Physician Personal Information</w:t>
            </w:r>
            <w:r w:rsidRPr="00137C3D">
              <w:rPr>
                <w:rFonts w:ascii="Calibri" w:hAnsi="Calibri" w:cs="Calibri"/>
                <w:szCs w:val="22"/>
              </w:rPr>
              <w:t xml:space="preserve"> </w:t>
            </w:r>
          </w:p>
          <w:p w14:paraId="24FDA7DF" w14:textId="415BAACB" w:rsidR="00B332B5" w:rsidRPr="0095029F" w:rsidRDefault="00842068" w:rsidP="0095029F">
            <w:pPr>
              <w:pStyle w:val="BodyText"/>
              <w:tabs>
                <w:tab w:val="left" w:pos="90"/>
              </w:tabs>
              <w:suppressAutoHyphens/>
              <w:ind w:left="418"/>
              <w:rPr>
                <w:rFonts w:ascii="Calibri" w:hAnsi="Calibri" w:cs="Calibri"/>
                <w:color w:val="000000" w:themeColor="text1"/>
                <w:szCs w:val="22"/>
              </w:rPr>
            </w:pPr>
            <w:r w:rsidRPr="0095029F">
              <w:rPr>
                <w:rFonts w:ascii="Calibri" w:hAnsi="Calibri" w:cs="Calibri"/>
                <w:b w:val="0"/>
                <w:color w:val="000000" w:themeColor="text1"/>
                <w:szCs w:val="22"/>
              </w:rPr>
              <w:t xml:space="preserve">I understand and agree that </w:t>
            </w:r>
            <w:r w:rsidR="00E92713" w:rsidRPr="0095029F">
              <w:rPr>
                <w:rFonts w:ascii="Calibri" w:hAnsi="Calibri" w:cs="Calibri"/>
                <w:b w:val="0"/>
                <w:color w:val="000000" w:themeColor="text1"/>
                <w:szCs w:val="22"/>
              </w:rPr>
              <w:t xml:space="preserve">AbbVie will collect certain personal </w:t>
            </w:r>
            <w:r w:rsidR="00FD2691" w:rsidRPr="0095029F">
              <w:rPr>
                <w:rFonts w:ascii="Calibri" w:hAnsi="Calibri" w:cs="Calibri"/>
                <w:b w:val="0"/>
                <w:color w:val="000000" w:themeColor="text1"/>
                <w:szCs w:val="22"/>
              </w:rPr>
              <w:t xml:space="preserve">data </w:t>
            </w:r>
            <w:r w:rsidR="00E92713" w:rsidRPr="0095029F">
              <w:rPr>
                <w:rFonts w:ascii="Calibri" w:hAnsi="Calibri" w:cs="Calibri"/>
                <w:b w:val="0"/>
                <w:color w:val="000000" w:themeColor="text1"/>
                <w:szCs w:val="22"/>
              </w:rPr>
              <w:t xml:space="preserve">including Physician’s name, address and place(s) of work, work telephone number and email address and Physician registration/license number </w:t>
            </w:r>
            <w:r w:rsidR="00D9210E" w:rsidRPr="0095029F">
              <w:rPr>
                <w:rFonts w:ascii="Calibri" w:hAnsi="Calibri" w:cs="Calibri"/>
                <w:b w:val="0"/>
                <w:color w:val="000000" w:themeColor="text1"/>
                <w:szCs w:val="22"/>
              </w:rPr>
              <w:t xml:space="preserve">to (a) </w:t>
            </w:r>
            <w:r w:rsidR="00E92713" w:rsidRPr="0095029F">
              <w:rPr>
                <w:rFonts w:ascii="Calibri" w:hAnsi="Calibri" w:cs="Calibri"/>
                <w:b w:val="0"/>
                <w:color w:val="000000" w:themeColor="text1"/>
                <w:szCs w:val="22"/>
              </w:rPr>
              <w:t>provide the Treatment Regimen</w:t>
            </w:r>
            <w:r w:rsidR="00207FBB" w:rsidRPr="0095029F">
              <w:rPr>
                <w:rFonts w:ascii="Calibri" w:hAnsi="Calibri" w:cs="Calibri"/>
                <w:b w:val="0"/>
                <w:color w:val="000000" w:themeColor="text1"/>
                <w:szCs w:val="22"/>
              </w:rPr>
              <w:t xml:space="preserve"> and facilitate communication</w:t>
            </w:r>
            <w:r w:rsidR="00CC3844" w:rsidRPr="0095029F">
              <w:rPr>
                <w:rFonts w:ascii="Calibri" w:hAnsi="Calibri" w:cs="Calibri"/>
                <w:b w:val="0"/>
                <w:color w:val="000000" w:themeColor="text1"/>
                <w:szCs w:val="22"/>
              </w:rPr>
              <w:t>, (b) f</w:t>
            </w:r>
            <w:r w:rsidR="00E92713" w:rsidRPr="0095029F">
              <w:rPr>
                <w:rFonts w:ascii="Calibri" w:hAnsi="Calibri" w:cs="Calibri"/>
                <w:b w:val="0"/>
                <w:color w:val="000000" w:themeColor="text1"/>
                <w:szCs w:val="22"/>
              </w:rPr>
              <w:t>or participation, activity and safety tracking and reporting</w:t>
            </w:r>
            <w:r w:rsidR="00D9210E" w:rsidRPr="0095029F">
              <w:rPr>
                <w:rFonts w:ascii="Calibri" w:hAnsi="Calibri" w:cs="Calibri"/>
                <w:b w:val="0"/>
                <w:color w:val="000000" w:themeColor="text1"/>
                <w:szCs w:val="22"/>
              </w:rPr>
              <w:t xml:space="preserve">; and </w:t>
            </w:r>
            <w:r w:rsidR="00CC3844" w:rsidRPr="0095029F">
              <w:rPr>
                <w:rFonts w:ascii="Calibri" w:hAnsi="Calibri" w:cs="Calibri"/>
                <w:b w:val="0"/>
                <w:color w:val="000000" w:themeColor="text1"/>
                <w:szCs w:val="22"/>
              </w:rPr>
              <w:t>(c) a</w:t>
            </w:r>
            <w:r w:rsidR="00E92713" w:rsidRPr="0095029F">
              <w:rPr>
                <w:rFonts w:ascii="Calibri" w:hAnsi="Calibri" w:cs="Calibri"/>
                <w:b w:val="0"/>
                <w:color w:val="000000" w:themeColor="text1"/>
                <w:szCs w:val="22"/>
              </w:rPr>
              <w:t xml:space="preserve">s otherwise may be required by law or internal business processes. </w:t>
            </w:r>
            <w:r w:rsidR="006901F8" w:rsidRPr="0095029F">
              <w:rPr>
                <w:rFonts w:ascii="Calibri" w:hAnsi="Calibri" w:cs="Calibri"/>
                <w:b w:val="0"/>
                <w:color w:val="000000" w:themeColor="text1"/>
                <w:szCs w:val="22"/>
              </w:rPr>
              <w:t xml:space="preserve">The legal bases for such processing </w:t>
            </w:r>
            <w:r w:rsidR="00115A68" w:rsidRPr="0095029F">
              <w:rPr>
                <w:rFonts w:ascii="Calibri" w:hAnsi="Calibri" w:cs="Calibri"/>
                <w:b w:val="0"/>
                <w:color w:val="000000" w:themeColor="text1"/>
                <w:szCs w:val="22"/>
              </w:rPr>
              <w:t>are</w:t>
            </w:r>
            <w:r w:rsidR="006901F8" w:rsidRPr="0095029F">
              <w:rPr>
                <w:rFonts w:ascii="Calibri" w:hAnsi="Calibri" w:cs="Calibri"/>
                <w:b w:val="0"/>
                <w:color w:val="000000" w:themeColor="text1"/>
                <w:szCs w:val="22"/>
              </w:rPr>
              <w:t xml:space="preserve"> the performance of </w:t>
            </w:r>
            <w:r w:rsidR="004F2609" w:rsidRPr="0095029F">
              <w:rPr>
                <w:rFonts w:ascii="Calibri" w:hAnsi="Calibri" w:cs="Calibri"/>
                <w:b w:val="0"/>
                <w:color w:val="000000" w:themeColor="text1"/>
                <w:szCs w:val="22"/>
              </w:rPr>
              <w:t xml:space="preserve">a </w:t>
            </w:r>
            <w:r w:rsidR="006901F8" w:rsidRPr="0095029F">
              <w:rPr>
                <w:rFonts w:ascii="Calibri" w:hAnsi="Calibri" w:cs="Calibri"/>
                <w:b w:val="0"/>
                <w:color w:val="000000" w:themeColor="text1"/>
                <w:szCs w:val="22"/>
              </w:rPr>
              <w:t xml:space="preserve">contract, compliance with legal obligations and AbbVie’s legitimate interests in </w:t>
            </w:r>
            <w:r w:rsidR="004F2609" w:rsidRPr="0095029F">
              <w:rPr>
                <w:rFonts w:ascii="Calibri" w:hAnsi="Calibri" w:cs="Calibri"/>
                <w:b w:val="0"/>
                <w:color w:val="000000" w:themeColor="text1"/>
                <w:szCs w:val="22"/>
              </w:rPr>
              <w:t xml:space="preserve">maintaining </w:t>
            </w:r>
            <w:r w:rsidR="00EB0E92" w:rsidRPr="0095029F">
              <w:rPr>
                <w:rFonts w:ascii="Calibri" w:hAnsi="Calibri" w:cs="Calibri"/>
                <w:b w:val="0"/>
                <w:color w:val="000000" w:themeColor="text1"/>
                <w:szCs w:val="22"/>
              </w:rPr>
              <w:t xml:space="preserve">and improving </w:t>
            </w:r>
            <w:r w:rsidR="00435B12" w:rsidRPr="0095029F">
              <w:rPr>
                <w:rFonts w:ascii="Calibri" w:hAnsi="Calibri" w:cs="Calibri"/>
                <w:b w:val="0"/>
                <w:color w:val="000000" w:themeColor="text1"/>
                <w:szCs w:val="22"/>
              </w:rPr>
              <w:t>its</w:t>
            </w:r>
            <w:r w:rsidR="004F2609" w:rsidRPr="0095029F">
              <w:rPr>
                <w:rFonts w:ascii="Calibri" w:hAnsi="Calibri" w:cs="Calibri"/>
                <w:b w:val="0"/>
                <w:color w:val="000000" w:themeColor="text1"/>
                <w:szCs w:val="22"/>
              </w:rPr>
              <w:t xml:space="preserve"> internal business processes.</w:t>
            </w:r>
            <w:r w:rsidR="004C6E43" w:rsidRPr="0095029F">
              <w:rPr>
                <w:rFonts w:ascii="Calibri" w:hAnsi="Calibri" w:cs="Calibri"/>
                <w:b w:val="0"/>
                <w:color w:val="000000" w:themeColor="text1"/>
                <w:szCs w:val="22"/>
              </w:rPr>
              <w:t xml:space="preserve"> </w:t>
            </w:r>
            <w:r w:rsidR="00B332B5" w:rsidRPr="0095029F">
              <w:rPr>
                <w:rFonts w:ascii="Calibri" w:hAnsi="Calibri" w:cs="Calibri"/>
                <w:b w:val="0"/>
                <w:color w:val="000000" w:themeColor="text1"/>
                <w:szCs w:val="22"/>
              </w:rPr>
              <w:t xml:space="preserve">For additional information of </w:t>
            </w:r>
            <w:r w:rsidR="00435B12">
              <w:rPr>
                <w:rFonts w:ascii="Calibri" w:hAnsi="Calibri" w:cs="Calibri"/>
                <w:b w:val="0"/>
                <w:color w:val="000000" w:themeColor="text1"/>
                <w:szCs w:val="22"/>
              </w:rPr>
              <w:t>AbbVie’s</w:t>
            </w:r>
            <w:r w:rsidR="00B332B5" w:rsidRPr="0095029F">
              <w:rPr>
                <w:rFonts w:ascii="Calibri" w:hAnsi="Calibri" w:cs="Calibri"/>
                <w:b w:val="0"/>
                <w:color w:val="000000" w:themeColor="text1"/>
                <w:szCs w:val="22"/>
              </w:rPr>
              <w:t xml:space="preserve"> privacy practices, including but not limited to a description of the categories of </w:t>
            </w:r>
            <w:r w:rsidR="00E33CED">
              <w:rPr>
                <w:rFonts w:ascii="Calibri" w:hAnsi="Calibri" w:cs="Calibri"/>
                <w:b w:val="0"/>
                <w:color w:val="000000" w:themeColor="text1"/>
                <w:szCs w:val="22"/>
              </w:rPr>
              <w:t>personal data</w:t>
            </w:r>
            <w:r w:rsidR="00B332B5" w:rsidRPr="0095029F">
              <w:rPr>
                <w:rFonts w:ascii="Calibri" w:hAnsi="Calibri" w:cs="Calibri"/>
                <w:b w:val="0"/>
                <w:color w:val="000000" w:themeColor="text1"/>
                <w:szCs w:val="22"/>
              </w:rPr>
              <w:t xml:space="preserve"> collected, the purposes of </w:t>
            </w:r>
            <w:r w:rsidR="00E33CED">
              <w:rPr>
                <w:rFonts w:ascii="Calibri" w:hAnsi="Calibri" w:cs="Calibri"/>
                <w:b w:val="0"/>
                <w:color w:val="000000" w:themeColor="text1"/>
                <w:szCs w:val="22"/>
              </w:rPr>
              <w:t>p</w:t>
            </w:r>
            <w:r w:rsidR="00B332B5" w:rsidRPr="0095029F">
              <w:rPr>
                <w:rFonts w:ascii="Calibri" w:hAnsi="Calibri" w:cs="Calibri"/>
                <w:b w:val="0"/>
                <w:color w:val="000000" w:themeColor="text1"/>
                <w:szCs w:val="22"/>
              </w:rPr>
              <w:t>rocessing, data subject rights, and cross-border transfers</w:t>
            </w:r>
            <w:r w:rsidR="00E33CED">
              <w:rPr>
                <w:rFonts w:ascii="Calibri" w:hAnsi="Calibri" w:cs="Calibri"/>
                <w:b w:val="0"/>
                <w:color w:val="000000" w:themeColor="text1"/>
                <w:szCs w:val="22"/>
              </w:rPr>
              <w:t xml:space="preserve"> please see AbbVie’s online privacy policy here </w:t>
            </w:r>
            <w:hyperlink r:id="rId11" w:history="1">
              <w:r w:rsidR="00407F1F" w:rsidRPr="00407F1F">
                <w:rPr>
                  <w:rFonts w:ascii="Calibri" w:hAnsi="Calibri" w:cs="Calibri"/>
                  <w:b w:val="0"/>
                  <w:color w:val="000000" w:themeColor="text1"/>
                  <w:szCs w:val="22"/>
                </w:rPr>
                <w:t>https://www.abbvie.nl/privacy.html</w:t>
              </w:r>
            </w:hyperlink>
            <w:r w:rsidR="00B332B5" w:rsidRPr="0095029F">
              <w:rPr>
                <w:rFonts w:ascii="Calibri" w:hAnsi="Calibri" w:cs="Calibri"/>
                <w:b w:val="0"/>
                <w:color w:val="000000" w:themeColor="text1"/>
                <w:szCs w:val="22"/>
              </w:rPr>
              <w:t xml:space="preserve">.  </w:t>
            </w:r>
          </w:p>
          <w:p w14:paraId="03B073DE" w14:textId="77777777" w:rsidR="00B332B5" w:rsidRDefault="00B332B5" w:rsidP="00421943">
            <w:pPr>
              <w:pStyle w:val="BodyText"/>
              <w:tabs>
                <w:tab w:val="left" w:pos="90"/>
              </w:tabs>
              <w:suppressAutoHyphens/>
              <w:spacing w:after="60"/>
              <w:ind w:firstLine="360"/>
              <w:rPr>
                <w:rFonts w:ascii="Calibri" w:hAnsi="Calibri" w:cs="Calibri"/>
                <w:b w:val="0"/>
                <w:szCs w:val="22"/>
              </w:rPr>
            </w:pPr>
          </w:p>
          <w:p w14:paraId="7927E426" w14:textId="57078184" w:rsidR="00E92713" w:rsidRPr="00137C3D" w:rsidRDefault="00E92713" w:rsidP="00E92713">
            <w:pPr>
              <w:pStyle w:val="BodyText"/>
              <w:keepNext/>
              <w:numPr>
                <w:ilvl w:val="0"/>
                <w:numId w:val="6"/>
              </w:numPr>
              <w:tabs>
                <w:tab w:val="left" w:pos="90"/>
              </w:tabs>
              <w:suppressAutoHyphens/>
              <w:spacing w:before="0" w:after="60"/>
              <w:ind w:left="360"/>
              <w:jc w:val="both"/>
              <w:rPr>
                <w:rFonts w:ascii="Calibri" w:hAnsi="Calibri" w:cs="Calibri"/>
                <w:b w:val="0"/>
                <w:szCs w:val="22"/>
                <w:lang w:val="en-GB"/>
              </w:rPr>
            </w:pPr>
            <w:r w:rsidRPr="00137C3D">
              <w:rPr>
                <w:rFonts w:ascii="Calibri" w:hAnsi="Calibri" w:cs="Calibri"/>
                <w:szCs w:val="22"/>
                <w:u w:val="single"/>
              </w:rPr>
              <w:t xml:space="preserve">Patient </w:t>
            </w:r>
            <w:r w:rsidR="00E33CED">
              <w:rPr>
                <w:rFonts w:ascii="Calibri" w:hAnsi="Calibri" w:cs="Calibri"/>
                <w:szCs w:val="22"/>
                <w:u w:val="single"/>
              </w:rPr>
              <w:t>Data</w:t>
            </w:r>
          </w:p>
          <w:p w14:paraId="6071C415" w14:textId="47D76A47" w:rsidR="00E33CED" w:rsidRDefault="00842068" w:rsidP="00E92713">
            <w:pPr>
              <w:pStyle w:val="BodyText"/>
              <w:keepNext/>
              <w:keepLines/>
              <w:tabs>
                <w:tab w:val="left" w:pos="90"/>
              </w:tabs>
              <w:suppressAutoHyphens/>
              <w:spacing w:after="120"/>
              <w:ind w:left="360"/>
              <w:rPr>
                <w:rFonts w:asciiTheme="minorHAnsi" w:hAnsiTheme="minorHAnsi" w:cstheme="minorHAnsi"/>
                <w:b w:val="0"/>
                <w:szCs w:val="22"/>
              </w:rPr>
            </w:pPr>
            <w:r>
              <w:rPr>
                <w:rFonts w:asciiTheme="minorHAnsi" w:hAnsiTheme="minorHAnsi" w:cstheme="minorHAnsi"/>
                <w:b w:val="0"/>
                <w:szCs w:val="22"/>
              </w:rPr>
              <w:t xml:space="preserve">I </w:t>
            </w:r>
            <w:r w:rsidR="008449B6">
              <w:rPr>
                <w:rFonts w:asciiTheme="minorHAnsi" w:hAnsiTheme="minorHAnsi" w:cstheme="minorHAnsi"/>
                <w:b w:val="0"/>
                <w:szCs w:val="22"/>
              </w:rPr>
              <w:t>confirm that I will comply with all applicable data protection laws and regulations</w:t>
            </w:r>
            <w:r w:rsidR="0022187C">
              <w:rPr>
                <w:rFonts w:asciiTheme="minorHAnsi" w:hAnsiTheme="minorHAnsi" w:cstheme="minorHAnsi"/>
                <w:b w:val="0"/>
                <w:szCs w:val="22"/>
              </w:rPr>
              <w:t>, including the EU General Data Protection Regulation (2016/679)</w:t>
            </w:r>
            <w:r w:rsidR="000D08B5">
              <w:rPr>
                <w:rFonts w:asciiTheme="minorHAnsi" w:hAnsiTheme="minorHAnsi" w:cstheme="minorHAnsi"/>
                <w:b w:val="0"/>
                <w:szCs w:val="22"/>
              </w:rPr>
              <w:t xml:space="preserve"> and have provide an adequate privacy notice to my patients and obtained an adequate consent, where needed, to process the patients’ personal data, including their health data.</w:t>
            </w:r>
          </w:p>
          <w:p w14:paraId="789D7201" w14:textId="4EE92CFE" w:rsidR="000D08B5" w:rsidRPr="009354FF" w:rsidRDefault="000D08B5" w:rsidP="00E92713">
            <w:pPr>
              <w:pStyle w:val="BodyText"/>
              <w:keepNext/>
              <w:keepLines/>
              <w:tabs>
                <w:tab w:val="left" w:pos="90"/>
              </w:tabs>
              <w:suppressAutoHyphens/>
              <w:spacing w:after="120"/>
              <w:ind w:left="360"/>
              <w:rPr>
                <w:rFonts w:asciiTheme="minorHAnsi" w:hAnsiTheme="minorHAnsi" w:cstheme="minorHAnsi"/>
                <w:b w:val="0"/>
                <w:szCs w:val="22"/>
                <w:lang w:val="en-GB"/>
              </w:rPr>
            </w:pPr>
            <w:r>
              <w:rPr>
                <w:rFonts w:asciiTheme="minorHAnsi" w:hAnsiTheme="minorHAnsi" w:cstheme="minorHAnsi"/>
                <w:b w:val="0"/>
                <w:szCs w:val="22"/>
              </w:rPr>
              <w:t xml:space="preserve">I confirm that I will not provide any details regarding a patient in this form that will allow </w:t>
            </w:r>
            <w:r w:rsidR="00B058F9">
              <w:rPr>
                <w:rFonts w:asciiTheme="minorHAnsi" w:hAnsiTheme="minorHAnsi" w:cstheme="minorHAnsi"/>
                <w:b w:val="0"/>
                <w:szCs w:val="22"/>
              </w:rPr>
              <w:t xml:space="preserve">AbbVie to identify such patient and I will only provide anonymous data to AbbVie to enable AbbVie to assess whether the </w:t>
            </w:r>
            <w:r w:rsidR="005A5B8B">
              <w:rPr>
                <w:rFonts w:asciiTheme="minorHAnsi" w:hAnsiTheme="minorHAnsi" w:cstheme="minorHAnsi"/>
                <w:b w:val="0"/>
                <w:szCs w:val="22"/>
              </w:rPr>
              <w:t>Treatment Regim</w:t>
            </w:r>
            <w:r w:rsidR="005011D8">
              <w:rPr>
                <w:rFonts w:asciiTheme="minorHAnsi" w:hAnsiTheme="minorHAnsi" w:cstheme="minorHAnsi"/>
                <w:b w:val="0"/>
                <w:szCs w:val="22"/>
              </w:rPr>
              <w:t xml:space="preserve">en can be provided to patient. </w:t>
            </w:r>
          </w:p>
          <w:p w14:paraId="61A9A602" w14:textId="77777777" w:rsidR="00E92713" w:rsidRPr="005A3A73" w:rsidRDefault="00E92713" w:rsidP="00E92713">
            <w:pPr>
              <w:pStyle w:val="BodyText"/>
              <w:tabs>
                <w:tab w:val="left" w:pos="90"/>
              </w:tabs>
              <w:suppressAutoHyphens/>
              <w:spacing w:before="60" w:after="60"/>
              <w:ind w:left="360"/>
              <w:rPr>
                <w:rFonts w:ascii="Calibri" w:hAnsi="Calibri" w:cs="Calibri"/>
                <w:szCs w:val="22"/>
              </w:rPr>
            </w:pPr>
          </w:p>
          <w:p w14:paraId="445283C7" w14:textId="77777777" w:rsidR="00E92713" w:rsidRPr="00137C3D" w:rsidRDefault="00E92713" w:rsidP="00E92713">
            <w:pPr>
              <w:pStyle w:val="BodyText"/>
              <w:keepNext/>
              <w:numPr>
                <w:ilvl w:val="0"/>
                <w:numId w:val="6"/>
              </w:numPr>
              <w:tabs>
                <w:tab w:val="left" w:pos="90"/>
              </w:tabs>
              <w:suppressAutoHyphens/>
              <w:spacing w:before="60" w:after="60"/>
              <w:ind w:left="360"/>
              <w:jc w:val="both"/>
              <w:rPr>
                <w:rFonts w:ascii="Calibri" w:hAnsi="Calibri" w:cs="Calibri"/>
                <w:b w:val="0"/>
                <w:szCs w:val="22"/>
              </w:rPr>
            </w:pPr>
            <w:r w:rsidRPr="00137C3D">
              <w:rPr>
                <w:rFonts w:ascii="Calibri" w:hAnsi="Calibri" w:cs="Calibri"/>
                <w:szCs w:val="22"/>
                <w:u w:val="single"/>
              </w:rPr>
              <w:lastRenderedPageBreak/>
              <w:t>Adverse Event Reporting</w:t>
            </w:r>
          </w:p>
          <w:p w14:paraId="2C963619" w14:textId="77777777" w:rsidR="00E92713" w:rsidRPr="009354FF" w:rsidRDefault="00E92713" w:rsidP="00E92713">
            <w:pPr>
              <w:pStyle w:val="BodyText"/>
              <w:tabs>
                <w:tab w:val="left" w:pos="90"/>
              </w:tabs>
              <w:suppressAutoHyphens/>
              <w:spacing w:before="60" w:after="60"/>
              <w:ind w:left="360"/>
              <w:rPr>
                <w:rFonts w:ascii="Calibri" w:hAnsi="Calibri" w:cs="Calibri"/>
                <w:b w:val="0"/>
                <w:szCs w:val="22"/>
              </w:rPr>
            </w:pPr>
            <w:r w:rsidRPr="009354FF">
              <w:rPr>
                <w:rFonts w:ascii="Calibri" w:hAnsi="Calibri" w:cs="Calibri"/>
                <w:b w:val="0"/>
                <w:szCs w:val="22"/>
              </w:rPr>
              <w:t>I understand that it is my responsibility to report adverse events (“AE”) that occur while the Patient is being treated with the Treatment Regimen to the local Regulatory Authority in line with local regulatory requirements. Simultaneous with the AE report to the local Regulatory Authority, I will send an AE report to AbbVie with the following minimum initial data: patient’s initials or unique identifier, the adverse event, and causality assessment. I will promptly and fully collaborate with AbbVie in case follow-up for AE is requested.</w:t>
            </w:r>
          </w:p>
          <w:p w14:paraId="19A61787" w14:textId="77777777" w:rsidR="00E92713" w:rsidRPr="005A3A73" w:rsidRDefault="00E92713" w:rsidP="00E92713">
            <w:pPr>
              <w:tabs>
                <w:tab w:val="left" w:pos="90"/>
              </w:tabs>
              <w:jc w:val="both"/>
              <w:rPr>
                <w:rFonts w:ascii="Calibri" w:hAnsi="Calibri" w:cs="Calibri"/>
                <w:sz w:val="22"/>
                <w:szCs w:val="22"/>
              </w:rPr>
            </w:pPr>
          </w:p>
          <w:p w14:paraId="13E16399" w14:textId="58363E4E" w:rsidR="00E92713" w:rsidRPr="00137C3D" w:rsidRDefault="00E92713" w:rsidP="00E92713">
            <w:pPr>
              <w:pStyle w:val="ListParagraph"/>
              <w:keepNext/>
              <w:numPr>
                <w:ilvl w:val="0"/>
                <w:numId w:val="6"/>
              </w:numPr>
              <w:tabs>
                <w:tab w:val="left" w:pos="90"/>
              </w:tabs>
              <w:suppressAutoHyphens/>
              <w:spacing w:before="60" w:after="60"/>
              <w:ind w:left="360"/>
              <w:contextualSpacing w:val="0"/>
              <w:jc w:val="both"/>
              <w:rPr>
                <w:rFonts w:ascii="Calibri" w:hAnsi="Calibri" w:cs="Calibri"/>
                <w:b/>
                <w:sz w:val="22"/>
                <w:szCs w:val="22"/>
              </w:rPr>
            </w:pPr>
            <w:r w:rsidRPr="00137C3D">
              <w:rPr>
                <w:rFonts w:ascii="Calibri" w:hAnsi="Calibri" w:cs="Calibri"/>
                <w:b/>
                <w:sz w:val="22"/>
                <w:szCs w:val="22"/>
                <w:u w:val="single"/>
              </w:rPr>
              <w:t>Confidentiality and Proprietary Information</w:t>
            </w:r>
          </w:p>
          <w:p w14:paraId="48B697FC" w14:textId="6054109C" w:rsidR="00E92713" w:rsidRPr="009354FF" w:rsidRDefault="00E92713" w:rsidP="00E92713">
            <w:pPr>
              <w:pStyle w:val="BodyText"/>
              <w:tabs>
                <w:tab w:val="left" w:pos="90"/>
              </w:tabs>
              <w:suppressAutoHyphens/>
              <w:spacing w:before="60" w:after="60"/>
              <w:ind w:left="360"/>
              <w:rPr>
                <w:rFonts w:ascii="Calibri" w:hAnsi="Calibri" w:cs="Calibri"/>
                <w:b w:val="0"/>
                <w:szCs w:val="22"/>
              </w:rPr>
            </w:pPr>
            <w:r w:rsidRPr="009354FF">
              <w:rPr>
                <w:rFonts w:ascii="Calibri" w:hAnsi="Calibri" w:cs="Calibri"/>
                <w:b w:val="0"/>
                <w:szCs w:val="22"/>
              </w:rPr>
              <w:t xml:space="preserve">I will maintain in confidence all of AbbVie’s proprietary information (“AbbVie Information”) disclosed within the context of the </w:t>
            </w:r>
            <w:r w:rsidR="00EE29AE">
              <w:rPr>
                <w:rFonts w:ascii="Calibri" w:hAnsi="Calibri" w:cs="Calibri"/>
                <w:b w:val="0"/>
                <w:szCs w:val="22"/>
              </w:rPr>
              <w:t>free of charge request</w:t>
            </w:r>
            <w:r w:rsidRPr="009354FF">
              <w:rPr>
                <w:rFonts w:ascii="Calibri" w:hAnsi="Calibri" w:cs="Calibri"/>
                <w:b w:val="0"/>
                <w:szCs w:val="22"/>
              </w:rPr>
              <w:t>. I will not disclose AbbVie Information to any third party and will only use AbbVie Information for the purpose of treatment of this patient under this Declaration.  AbbVie Information shall include any information provided to Physician by or on behalf of AbbVie, including but not limited to the Treatment Regimen, and all materials and information concerning AbbVie or the Treatment Regimen.</w:t>
            </w:r>
          </w:p>
          <w:p w14:paraId="1FF16941" w14:textId="11068B3A" w:rsidR="00E92713" w:rsidRDefault="00E92713" w:rsidP="00E92713">
            <w:pPr>
              <w:pStyle w:val="ListParagraph"/>
              <w:tabs>
                <w:tab w:val="left" w:pos="90"/>
              </w:tabs>
              <w:ind w:left="360"/>
              <w:jc w:val="both"/>
              <w:rPr>
                <w:rFonts w:ascii="Calibri" w:hAnsi="Calibri" w:cs="Calibri"/>
                <w:sz w:val="22"/>
                <w:szCs w:val="22"/>
              </w:rPr>
            </w:pPr>
            <w:r w:rsidRPr="009354FF">
              <w:rPr>
                <w:rFonts w:ascii="Calibri" w:hAnsi="Calibri" w:cs="Calibri"/>
                <w:sz w:val="22"/>
                <w:szCs w:val="22"/>
              </w:rPr>
              <w:t xml:space="preserve">I will not modify, reverse engineer, decompile, disassemble or chemically </w:t>
            </w:r>
            <w:r w:rsidRPr="0028014A">
              <w:rPr>
                <w:rFonts w:ascii="Calibri" w:hAnsi="Calibri" w:cs="Calibri"/>
                <w:sz w:val="22"/>
                <w:szCs w:val="22"/>
                <w:lang w:val="en-US"/>
              </w:rPr>
              <w:t>analyze</w:t>
            </w:r>
            <w:r w:rsidRPr="009354FF">
              <w:rPr>
                <w:rFonts w:ascii="Calibri" w:hAnsi="Calibri" w:cs="Calibri"/>
                <w:sz w:val="22"/>
                <w:szCs w:val="22"/>
              </w:rPr>
              <w:t xml:space="preserve"> Treatment Regimen or any of AbbVie’s proprietary information in any way. I shall</w:t>
            </w:r>
            <w:r w:rsidRPr="005A3A73">
              <w:rPr>
                <w:rFonts w:ascii="Calibri" w:hAnsi="Calibri" w:cs="Calibri"/>
                <w:sz w:val="22"/>
                <w:szCs w:val="22"/>
              </w:rPr>
              <w:t xml:space="preserve"> not conceive, derive, reduce to practice, make or develop any information, inventions, innovations, ideas, discoveries, or products (whether copyrightable, patentable or not), (collectively “Intellectual Property”) </w:t>
            </w:r>
            <w:r>
              <w:rPr>
                <w:rFonts w:ascii="Calibri" w:hAnsi="Calibri" w:cs="Calibri"/>
                <w:sz w:val="22"/>
                <w:szCs w:val="22"/>
              </w:rPr>
              <w:t>resulting from</w:t>
            </w:r>
            <w:r w:rsidRPr="005A3A73">
              <w:rPr>
                <w:rFonts w:ascii="Calibri" w:hAnsi="Calibri" w:cs="Calibri"/>
                <w:sz w:val="22"/>
                <w:szCs w:val="22"/>
              </w:rPr>
              <w:t xml:space="preserve"> use of the Treatment Regimen or any of AbbVie’s proprietary information.  If I generate any Intellectual Property in violation of this section, I hereby assign all rights, title and interest in and to such Intellectual Property to AbbVie.</w:t>
            </w:r>
            <w:r>
              <w:rPr>
                <w:rFonts w:ascii="Calibri" w:hAnsi="Calibri" w:cs="Calibri"/>
                <w:sz w:val="22"/>
                <w:szCs w:val="22"/>
              </w:rPr>
              <w:t xml:space="preserve">  </w:t>
            </w:r>
          </w:p>
          <w:p w14:paraId="0B5F99C4" w14:textId="77777777" w:rsidR="00E92713" w:rsidRDefault="00E92713" w:rsidP="00E92713">
            <w:pPr>
              <w:pStyle w:val="ListParagraph"/>
              <w:tabs>
                <w:tab w:val="left" w:pos="90"/>
              </w:tabs>
              <w:ind w:left="360"/>
              <w:jc w:val="both"/>
              <w:rPr>
                <w:rFonts w:ascii="Calibri" w:hAnsi="Calibri" w:cs="Calibri"/>
                <w:sz w:val="22"/>
                <w:szCs w:val="22"/>
              </w:rPr>
            </w:pPr>
          </w:p>
          <w:p w14:paraId="6D9A9BB0" w14:textId="77777777" w:rsidR="00E92713" w:rsidRPr="00FF225D" w:rsidRDefault="00E92713" w:rsidP="00E92713">
            <w:pPr>
              <w:pStyle w:val="ListParagraph"/>
              <w:keepNext/>
              <w:numPr>
                <w:ilvl w:val="0"/>
                <w:numId w:val="6"/>
              </w:numPr>
              <w:tabs>
                <w:tab w:val="left" w:pos="90"/>
              </w:tabs>
              <w:suppressAutoHyphens/>
              <w:spacing w:before="60" w:after="60"/>
              <w:ind w:left="360"/>
              <w:contextualSpacing w:val="0"/>
              <w:jc w:val="both"/>
              <w:rPr>
                <w:rFonts w:ascii="Calibri" w:hAnsi="Calibri" w:cs="Calibri"/>
                <w:b/>
                <w:sz w:val="22"/>
                <w:szCs w:val="22"/>
              </w:rPr>
            </w:pPr>
            <w:r w:rsidRPr="00123F2E">
              <w:rPr>
                <w:rFonts w:ascii="Calibri" w:hAnsi="Calibri" w:cs="Calibri"/>
                <w:b/>
                <w:sz w:val="22"/>
                <w:szCs w:val="22"/>
                <w:u w:val="single"/>
              </w:rPr>
              <w:t>Publications/Presentations</w:t>
            </w:r>
            <w:r>
              <w:rPr>
                <w:rFonts w:ascii="Calibri" w:hAnsi="Calibri" w:cs="Calibri"/>
                <w:b/>
                <w:sz w:val="22"/>
                <w:szCs w:val="22"/>
              </w:rPr>
              <w:t>.</w:t>
            </w:r>
            <w:r>
              <w:rPr>
                <w:rFonts w:ascii="Calibri" w:hAnsi="Calibri" w:cs="Calibri"/>
                <w:sz w:val="22"/>
                <w:szCs w:val="22"/>
              </w:rPr>
              <w:t xml:space="preserve">  </w:t>
            </w:r>
          </w:p>
          <w:p w14:paraId="5F53A493" w14:textId="77777777" w:rsidR="00E92713" w:rsidRPr="00123F2E" w:rsidRDefault="00E92713" w:rsidP="00E92713">
            <w:pPr>
              <w:pStyle w:val="ListParagraph"/>
              <w:keepNext/>
              <w:tabs>
                <w:tab w:val="left" w:pos="90"/>
              </w:tabs>
              <w:suppressAutoHyphens/>
              <w:spacing w:before="60" w:after="60"/>
              <w:ind w:left="360"/>
              <w:contextualSpacing w:val="0"/>
              <w:jc w:val="both"/>
              <w:rPr>
                <w:rFonts w:ascii="Calibri" w:hAnsi="Calibri" w:cs="Calibri"/>
                <w:b/>
                <w:sz w:val="22"/>
                <w:szCs w:val="22"/>
              </w:rPr>
            </w:pPr>
            <w:r w:rsidRPr="005A3A73">
              <w:rPr>
                <w:rFonts w:ascii="Calibri" w:hAnsi="Calibri" w:cs="Calibri"/>
                <w:sz w:val="22"/>
                <w:szCs w:val="22"/>
              </w:rPr>
              <w:t xml:space="preserve">I agree to provide AbbVie with a draft of any proposed presentation and/or publication resulting from the use of the Treatment Regimen at least sixty (60) days prior to submission for presentation or publication.  </w:t>
            </w:r>
            <w:r>
              <w:rPr>
                <w:rFonts w:ascii="Calibri" w:hAnsi="Calibri" w:cs="Calibri"/>
                <w:sz w:val="22"/>
                <w:szCs w:val="22"/>
              </w:rPr>
              <w:t xml:space="preserve">I understand </w:t>
            </w:r>
            <w:r w:rsidRPr="005A3A73">
              <w:rPr>
                <w:rFonts w:ascii="Calibri" w:hAnsi="Calibri" w:cs="Calibri"/>
                <w:sz w:val="22"/>
                <w:szCs w:val="22"/>
              </w:rPr>
              <w:t xml:space="preserve">AbbVie reserves the right to review any such draft publication, provide comments and require removal of Confidential Information. </w:t>
            </w:r>
            <w:r>
              <w:rPr>
                <w:rFonts w:ascii="Calibri" w:hAnsi="Calibri" w:cs="Calibri"/>
                <w:sz w:val="22"/>
                <w:szCs w:val="22"/>
              </w:rPr>
              <w:t xml:space="preserve">I understand </w:t>
            </w:r>
            <w:r w:rsidRPr="005A3A73">
              <w:rPr>
                <w:rFonts w:ascii="Calibri" w:hAnsi="Calibri" w:cs="Calibri"/>
                <w:sz w:val="22"/>
                <w:szCs w:val="22"/>
              </w:rPr>
              <w:t>AbbVie’s review must be disclosed in the presentation/publication, in the interest of full transparency.</w:t>
            </w:r>
          </w:p>
          <w:p w14:paraId="26DD7C23" w14:textId="77777777" w:rsidR="00E92713" w:rsidRPr="005A3A73" w:rsidRDefault="00E92713" w:rsidP="00E92713">
            <w:pPr>
              <w:pStyle w:val="ListParagraph"/>
              <w:tabs>
                <w:tab w:val="left" w:pos="90"/>
              </w:tabs>
              <w:ind w:left="360"/>
              <w:jc w:val="both"/>
              <w:rPr>
                <w:rFonts w:ascii="Calibri" w:hAnsi="Calibri" w:cs="Calibri"/>
                <w:sz w:val="22"/>
                <w:szCs w:val="22"/>
              </w:rPr>
            </w:pPr>
          </w:p>
          <w:p w14:paraId="19F0114D" w14:textId="25363769" w:rsidR="00E92713" w:rsidRPr="00123F2E" w:rsidRDefault="00E92713" w:rsidP="00E92713">
            <w:pPr>
              <w:pStyle w:val="ListParagraph"/>
              <w:keepNext/>
              <w:numPr>
                <w:ilvl w:val="0"/>
                <w:numId w:val="6"/>
              </w:numPr>
              <w:tabs>
                <w:tab w:val="left" w:pos="90"/>
              </w:tabs>
              <w:suppressAutoHyphens/>
              <w:spacing w:before="60" w:after="60"/>
              <w:ind w:left="360"/>
              <w:jc w:val="both"/>
              <w:rPr>
                <w:rFonts w:ascii="Calibri" w:hAnsi="Calibri" w:cs="Calibri"/>
                <w:b/>
                <w:sz w:val="22"/>
                <w:szCs w:val="22"/>
              </w:rPr>
            </w:pPr>
            <w:r w:rsidRPr="00123F2E">
              <w:rPr>
                <w:rFonts w:ascii="Calibri" w:hAnsi="Calibri" w:cs="Calibri"/>
                <w:b/>
                <w:sz w:val="22"/>
                <w:szCs w:val="22"/>
                <w:u w:val="single"/>
              </w:rPr>
              <w:t>No Warranty</w:t>
            </w:r>
          </w:p>
          <w:p w14:paraId="559FC877" w14:textId="0263404B" w:rsidR="00E92713" w:rsidRPr="005A3A73" w:rsidRDefault="00E92713" w:rsidP="00E92713">
            <w:pPr>
              <w:pStyle w:val="ListParagraph"/>
              <w:tabs>
                <w:tab w:val="left" w:pos="90"/>
              </w:tabs>
              <w:ind w:left="360"/>
              <w:jc w:val="both"/>
              <w:rPr>
                <w:rFonts w:ascii="Calibri" w:hAnsi="Calibri" w:cs="Calibri"/>
                <w:b/>
                <w:sz w:val="22"/>
                <w:szCs w:val="22"/>
              </w:rPr>
            </w:pPr>
            <w:r>
              <w:rPr>
                <w:rFonts w:ascii="Calibri" w:hAnsi="Calibri" w:cs="Calibri"/>
                <w:sz w:val="22"/>
                <w:szCs w:val="22"/>
              </w:rPr>
              <w:t xml:space="preserve">I understand that </w:t>
            </w:r>
            <w:r w:rsidRPr="005A3A73">
              <w:rPr>
                <w:rFonts w:ascii="Calibri" w:hAnsi="Calibri" w:cs="Calibri"/>
                <w:sz w:val="22"/>
                <w:szCs w:val="22"/>
              </w:rPr>
              <w:t>AbbVie provides the Treatment Regimen “AS IS”, WITH NO WARRANTY, EXPRESS OR IMPLIED, INCUDING WARRANTIES OF MERCHANTABILITY, OR FITNESS FOR A PARTICULAR PURPOSE, except where implied terms about the same cannot be excluded at law.</w:t>
            </w:r>
            <w:r w:rsidRPr="005A3A73">
              <w:rPr>
                <w:rFonts w:ascii="Calibri" w:hAnsi="Calibri" w:cs="Calibri"/>
                <w:b/>
                <w:sz w:val="22"/>
                <w:szCs w:val="22"/>
              </w:rPr>
              <w:t xml:space="preserve"> </w:t>
            </w:r>
          </w:p>
          <w:p w14:paraId="5CCEBAE3" w14:textId="77777777" w:rsidR="008C5097" w:rsidRPr="00137C3D" w:rsidRDefault="008C5097" w:rsidP="0095029F">
            <w:pPr>
              <w:pStyle w:val="ListParagraph"/>
              <w:keepNext/>
              <w:keepLines/>
              <w:tabs>
                <w:tab w:val="left" w:pos="90"/>
              </w:tabs>
              <w:spacing w:after="120"/>
              <w:ind w:left="360"/>
              <w:jc w:val="both"/>
              <w:rPr>
                <w:rFonts w:ascii="Calibri" w:hAnsi="Calibri" w:cs="Calibri"/>
                <w:b/>
                <w:sz w:val="22"/>
                <w:szCs w:val="22"/>
                <w:u w:val="single"/>
              </w:rPr>
            </w:pPr>
          </w:p>
          <w:p w14:paraId="1CBE198C" w14:textId="24FDBCCB" w:rsidR="00E92713" w:rsidRDefault="008C27D5" w:rsidP="00D60474">
            <w:pPr>
              <w:pStyle w:val="ListParagraph"/>
              <w:ind w:left="360" w:hanging="360"/>
              <w:jc w:val="both"/>
              <w:rPr>
                <w:rFonts w:ascii="Calibri" w:hAnsi="Calibri" w:cs="Calibri"/>
                <w:b/>
                <w:sz w:val="22"/>
                <w:szCs w:val="22"/>
              </w:rPr>
            </w:pPr>
            <w:r>
              <w:rPr>
                <w:rFonts w:ascii="Calibri" w:hAnsi="Calibri" w:cs="Calibri"/>
                <w:b/>
                <w:sz w:val="22"/>
                <w:szCs w:val="22"/>
              </w:rPr>
              <w:t>8</w:t>
            </w:r>
            <w:r w:rsidR="00E92713" w:rsidRPr="00123F2E">
              <w:rPr>
                <w:rFonts w:ascii="Calibri" w:hAnsi="Calibri" w:cs="Calibri"/>
                <w:sz w:val="22"/>
                <w:szCs w:val="22"/>
              </w:rPr>
              <w:t>.</w:t>
            </w:r>
            <w:r w:rsidR="00E92713" w:rsidRPr="00DC7D38">
              <w:rPr>
                <w:rFonts w:ascii="Calibri" w:hAnsi="Calibri" w:cs="Calibri"/>
                <w:b/>
                <w:sz w:val="22"/>
                <w:szCs w:val="22"/>
              </w:rPr>
              <w:tab/>
            </w:r>
            <w:r w:rsidR="00E92713" w:rsidRPr="00123F2E">
              <w:rPr>
                <w:rFonts w:ascii="Calibri" w:hAnsi="Calibri" w:cs="Calibri"/>
                <w:b/>
                <w:sz w:val="22"/>
                <w:szCs w:val="22"/>
                <w:u w:val="single"/>
              </w:rPr>
              <w:t>Audit</w:t>
            </w:r>
          </w:p>
          <w:p w14:paraId="43E6C9DB" w14:textId="3811E377" w:rsidR="00E92713" w:rsidRDefault="0095029F" w:rsidP="00AB1C34">
            <w:pPr>
              <w:pStyle w:val="ListParagraph"/>
              <w:ind w:left="360" w:hanging="360"/>
              <w:jc w:val="both"/>
              <w:rPr>
                <w:rFonts w:asciiTheme="minorHAnsi" w:hAnsiTheme="minorHAnsi" w:cstheme="minorHAnsi"/>
                <w:sz w:val="22"/>
                <w:szCs w:val="22"/>
              </w:rPr>
            </w:pPr>
            <w:r>
              <w:rPr>
                <w:rFonts w:asciiTheme="minorHAnsi" w:hAnsiTheme="minorHAnsi" w:cstheme="minorHAnsi"/>
                <w:sz w:val="22"/>
                <w:szCs w:val="22"/>
              </w:rPr>
              <w:t xml:space="preserve">       </w:t>
            </w:r>
            <w:r w:rsidR="00E92713" w:rsidRPr="008272DC">
              <w:rPr>
                <w:rFonts w:asciiTheme="minorHAnsi" w:hAnsiTheme="minorHAnsi" w:cstheme="minorHAnsi"/>
                <w:sz w:val="22"/>
                <w:szCs w:val="22"/>
              </w:rPr>
              <w:t xml:space="preserve">AbbVie reserves the right to audit </w:t>
            </w:r>
            <w:r w:rsidR="00E92713">
              <w:rPr>
                <w:rFonts w:asciiTheme="minorHAnsi" w:hAnsiTheme="minorHAnsi" w:cstheme="minorHAnsi"/>
                <w:sz w:val="22"/>
                <w:szCs w:val="22"/>
              </w:rPr>
              <w:t xml:space="preserve">Physician and institutional </w:t>
            </w:r>
            <w:r w:rsidR="00E92713" w:rsidRPr="008272DC">
              <w:rPr>
                <w:rFonts w:asciiTheme="minorHAnsi" w:hAnsiTheme="minorHAnsi" w:cstheme="minorHAnsi"/>
                <w:sz w:val="22"/>
                <w:szCs w:val="22"/>
              </w:rPr>
              <w:t xml:space="preserve">records and other data related to the use of the Treatment Regimen on a for cause basis and will schedule such </w:t>
            </w:r>
            <w:r w:rsidR="00E92713" w:rsidRPr="00E133B4">
              <w:rPr>
                <w:rFonts w:asciiTheme="minorHAnsi" w:hAnsiTheme="minorHAnsi" w:cstheme="minorHAnsi"/>
                <w:sz w:val="22"/>
                <w:szCs w:val="22"/>
              </w:rPr>
              <w:t xml:space="preserve">audits during normal business hours. </w:t>
            </w:r>
          </w:p>
          <w:p w14:paraId="3775BB83" w14:textId="77777777" w:rsidR="00631478" w:rsidRPr="00E133B4" w:rsidRDefault="00631478" w:rsidP="00AB1C34">
            <w:pPr>
              <w:pStyle w:val="ListParagraph"/>
              <w:ind w:left="360" w:hanging="360"/>
              <w:jc w:val="both"/>
              <w:rPr>
                <w:rFonts w:asciiTheme="minorHAnsi" w:hAnsiTheme="minorHAnsi" w:cstheme="minorHAnsi"/>
                <w:sz w:val="22"/>
                <w:szCs w:val="22"/>
              </w:rPr>
            </w:pPr>
          </w:p>
          <w:p w14:paraId="07DAA0AB" w14:textId="590477B2" w:rsidR="00E92713" w:rsidRPr="00A6444F" w:rsidRDefault="008C27D5" w:rsidP="00D60474">
            <w:pPr>
              <w:pStyle w:val="ListParagraph"/>
              <w:ind w:left="360" w:hanging="360"/>
              <w:jc w:val="both"/>
              <w:rPr>
                <w:rFonts w:ascii="Calibri" w:hAnsi="Calibri" w:cs="Calibri"/>
                <w:b/>
                <w:sz w:val="22"/>
                <w:szCs w:val="22"/>
                <w:u w:val="single"/>
              </w:rPr>
            </w:pPr>
            <w:r>
              <w:rPr>
                <w:rFonts w:ascii="Calibri" w:hAnsi="Calibri" w:cs="Calibri"/>
                <w:b/>
                <w:sz w:val="22"/>
                <w:szCs w:val="22"/>
              </w:rPr>
              <w:t>9</w:t>
            </w:r>
            <w:r w:rsidR="00E92713" w:rsidRPr="00123F2E">
              <w:rPr>
                <w:rFonts w:ascii="Calibri" w:hAnsi="Calibri" w:cs="Calibri"/>
                <w:b/>
                <w:sz w:val="22"/>
                <w:szCs w:val="22"/>
              </w:rPr>
              <w:t>.</w:t>
            </w:r>
            <w:r w:rsidR="00E92713" w:rsidRPr="00123F2E">
              <w:rPr>
                <w:rFonts w:ascii="Calibri" w:hAnsi="Calibri" w:cs="Calibri"/>
                <w:b/>
                <w:sz w:val="22"/>
                <w:szCs w:val="22"/>
              </w:rPr>
              <w:tab/>
            </w:r>
            <w:r w:rsidR="00E92713" w:rsidRPr="00A6444F">
              <w:rPr>
                <w:rFonts w:ascii="Calibri" w:hAnsi="Calibri" w:cs="Calibri"/>
                <w:b/>
                <w:sz w:val="22"/>
                <w:szCs w:val="22"/>
                <w:u w:val="single"/>
              </w:rPr>
              <w:t>Debarment</w:t>
            </w:r>
          </w:p>
          <w:p w14:paraId="35A8C067" w14:textId="77777777" w:rsidR="000B7AEE" w:rsidRDefault="0095029F" w:rsidP="00AB1C34">
            <w:pPr>
              <w:pStyle w:val="ListParagraph"/>
              <w:ind w:left="360" w:hanging="360"/>
              <w:jc w:val="both"/>
              <w:rPr>
                <w:rFonts w:asciiTheme="minorHAnsi" w:hAnsiTheme="minorHAnsi" w:cstheme="minorHAnsi"/>
                <w:sz w:val="22"/>
                <w:szCs w:val="22"/>
              </w:rPr>
            </w:pPr>
            <w:r>
              <w:rPr>
                <w:rFonts w:asciiTheme="minorHAnsi" w:hAnsiTheme="minorHAnsi" w:cstheme="minorHAnsi"/>
                <w:sz w:val="22"/>
                <w:szCs w:val="22"/>
              </w:rPr>
              <w:t xml:space="preserve">       </w:t>
            </w:r>
            <w:r w:rsidR="00E92713">
              <w:rPr>
                <w:rFonts w:asciiTheme="minorHAnsi" w:hAnsiTheme="minorHAnsi" w:cstheme="minorHAnsi"/>
                <w:sz w:val="22"/>
                <w:szCs w:val="22"/>
              </w:rPr>
              <w:t>I</w:t>
            </w:r>
            <w:r w:rsidR="00E92713" w:rsidRPr="00A6444F">
              <w:rPr>
                <w:rFonts w:asciiTheme="minorHAnsi" w:hAnsiTheme="minorHAnsi" w:cstheme="minorHAnsi"/>
                <w:sz w:val="22"/>
                <w:szCs w:val="22"/>
              </w:rPr>
              <w:t xml:space="preserve"> represent and warrant that </w:t>
            </w:r>
            <w:r w:rsidR="00E92713">
              <w:rPr>
                <w:rFonts w:asciiTheme="minorHAnsi" w:hAnsiTheme="minorHAnsi" w:cstheme="minorHAnsi"/>
                <w:sz w:val="22"/>
                <w:szCs w:val="22"/>
              </w:rPr>
              <w:t>I am</w:t>
            </w:r>
            <w:r w:rsidR="00E92713" w:rsidRPr="00A6444F">
              <w:rPr>
                <w:rFonts w:asciiTheme="minorHAnsi" w:hAnsiTheme="minorHAnsi" w:cstheme="minorHAnsi"/>
                <w:sz w:val="22"/>
                <w:szCs w:val="22"/>
              </w:rPr>
              <w:t xml:space="preserve"> not Debarred, </w:t>
            </w:r>
            <w:r w:rsidR="00E92713">
              <w:rPr>
                <w:rFonts w:asciiTheme="minorHAnsi" w:hAnsiTheme="minorHAnsi" w:cstheme="minorHAnsi"/>
                <w:sz w:val="22"/>
                <w:szCs w:val="22"/>
              </w:rPr>
              <w:t>n</w:t>
            </w:r>
            <w:r w:rsidR="00E92713" w:rsidRPr="00A6444F">
              <w:rPr>
                <w:rFonts w:asciiTheme="minorHAnsi" w:hAnsiTheme="minorHAnsi" w:cstheme="minorHAnsi"/>
                <w:sz w:val="22"/>
                <w:szCs w:val="22"/>
              </w:rPr>
              <w:t xml:space="preserve">or, to the best of </w:t>
            </w:r>
            <w:r w:rsidR="00E92713">
              <w:rPr>
                <w:rFonts w:asciiTheme="minorHAnsi" w:hAnsiTheme="minorHAnsi" w:cstheme="minorHAnsi"/>
                <w:sz w:val="22"/>
                <w:szCs w:val="22"/>
              </w:rPr>
              <w:t>my</w:t>
            </w:r>
            <w:r w:rsidR="00E92713" w:rsidRPr="00A6444F">
              <w:rPr>
                <w:rFonts w:asciiTheme="minorHAnsi" w:hAnsiTheme="minorHAnsi" w:cstheme="minorHAnsi"/>
                <w:sz w:val="22"/>
                <w:szCs w:val="22"/>
              </w:rPr>
              <w:t xml:space="preserve"> knowledge, </w:t>
            </w:r>
            <w:r w:rsidR="00E92713">
              <w:rPr>
                <w:rFonts w:asciiTheme="minorHAnsi" w:hAnsiTheme="minorHAnsi" w:cstheme="minorHAnsi"/>
                <w:sz w:val="22"/>
                <w:szCs w:val="22"/>
              </w:rPr>
              <w:t>am I</w:t>
            </w:r>
            <w:r w:rsidR="00E92713" w:rsidRPr="00A6444F">
              <w:rPr>
                <w:rFonts w:asciiTheme="minorHAnsi" w:hAnsiTheme="minorHAnsi" w:cstheme="minorHAnsi"/>
                <w:sz w:val="22"/>
                <w:szCs w:val="22"/>
              </w:rPr>
              <w:t xml:space="preserve"> the subject of a </w:t>
            </w:r>
            <w:r w:rsidR="00E92713" w:rsidRPr="00453F5C">
              <w:rPr>
                <w:rFonts w:asciiTheme="minorHAnsi" w:hAnsiTheme="minorHAnsi" w:cstheme="minorHAnsi"/>
                <w:sz w:val="22"/>
                <w:szCs w:val="22"/>
              </w:rPr>
              <w:t xml:space="preserve">proceeding that </w:t>
            </w:r>
            <w:r w:rsidR="00E92713" w:rsidRPr="0084342A">
              <w:rPr>
                <w:rFonts w:asciiTheme="minorHAnsi" w:hAnsiTheme="minorHAnsi" w:cstheme="minorHAnsi"/>
                <w:sz w:val="22"/>
                <w:szCs w:val="22"/>
              </w:rPr>
              <w:t>could lead to my becoming Debarred. I understand “</w:t>
            </w:r>
            <w:r w:rsidR="00E92713" w:rsidRPr="0084342A">
              <w:rPr>
                <w:rFonts w:asciiTheme="minorHAnsi" w:hAnsiTheme="minorHAnsi" w:cstheme="minorHAnsi"/>
                <w:sz w:val="22"/>
                <w:szCs w:val="22"/>
                <w:u w:val="single"/>
              </w:rPr>
              <w:t>Debarred</w:t>
            </w:r>
            <w:r w:rsidR="00E92713" w:rsidRPr="0084342A">
              <w:rPr>
                <w:rFonts w:asciiTheme="minorHAnsi" w:hAnsiTheme="minorHAnsi" w:cstheme="minorHAnsi"/>
                <w:sz w:val="22"/>
                <w:szCs w:val="22"/>
              </w:rPr>
              <w:t>” means</w:t>
            </w:r>
            <w:r w:rsidR="00E92713" w:rsidRPr="0084342A">
              <w:rPr>
                <w:rFonts w:asciiTheme="minorHAnsi" w:hAnsiTheme="minorHAnsi" w:cstheme="minorHAnsi"/>
                <w:b/>
                <w:sz w:val="22"/>
                <w:szCs w:val="22"/>
              </w:rPr>
              <w:t xml:space="preserve"> </w:t>
            </w:r>
            <w:r w:rsidR="00E92713" w:rsidRPr="0084342A">
              <w:rPr>
                <w:rFonts w:asciiTheme="minorHAnsi" w:hAnsiTheme="minorHAnsi" w:cstheme="minorHAnsi"/>
                <w:sz w:val="22"/>
                <w:szCs w:val="22"/>
              </w:rPr>
              <w:t xml:space="preserve">(A) debarred by the FDA under 21 U.S.C. § 335a or </w:t>
            </w:r>
            <w:r w:rsidR="0084342A" w:rsidRPr="0084342A">
              <w:rPr>
                <w:rFonts w:asciiTheme="minorHAnsi" w:hAnsiTheme="minorHAnsi" w:cstheme="minorHAnsi"/>
                <w:sz w:val="22"/>
                <w:szCs w:val="22"/>
              </w:rPr>
              <w:t xml:space="preserve">debarred </w:t>
            </w:r>
            <w:r w:rsidR="00E92713" w:rsidRPr="0084342A">
              <w:rPr>
                <w:rFonts w:asciiTheme="minorHAnsi" w:hAnsiTheme="minorHAnsi" w:cstheme="minorHAnsi"/>
                <w:sz w:val="22"/>
                <w:szCs w:val="22"/>
              </w:rPr>
              <w:t>by any other competent authority of another jurisdiction</w:t>
            </w:r>
            <w:r w:rsidR="0084342A" w:rsidRPr="0084342A">
              <w:rPr>
                <w:rFonts w:asciiTheme="minorHAnsi" w:hAnsiTheme="minorHAnsi" w:cstheme="minorHAnsi"/>
                <w:sz w:val="22"/>
                <w:szCs w:val="22"/>
              </w:rPr>
              <w:t xml:space="preserve"> or</w:t>
            </w:r>
            <w:r w:rsidR="0084342A" w:rsidRPr="0084342A">
              <w:rPr>
                <w:rFonts w:asciiTheme="minorHAnsi" w:hAnsiTheme="minorHAnsi" w:cstheme="minorHAnsi"/>
                <w:sz w:val="22"/>
                <w:szCs w:val="22"/>
                <w:lang w:val="en-US"/>
              </w:rPr>
              <w:t xml:space="preserve"> under any other laws</w:t>
            </w:r>
            <w:r w:rsidR="0084342A">
              <w:rPr>
                <w:rFonts w:asciiTheme="minorHAnsi" w:hAnsiTheme="minorHAnsi" w:cstheme="minorHAnsi"/>
                <w:sz w:val="22"/>
                <w:szCs w:val="22"/>
                <w:lang w:val="en-US"/>
              </w:rPr>
              <w:t xml:space="preserve"> or</w:t>
            </w:r>
            <w:r w:rsidR="0084342A" w:rsidRPr="0084342A">
              <w:rPr>
                <w:rFonts w:asciiTheme="minorHAnsi" w:hAnsiTheme="minorHAnsi" w:cstheme="minorHAnsi"/>
                <w:sz w:val="22"/>
                <w:szCs w:val="22"/>
                <w:lang w:val="en-US"/>
              </w:rPr>
              <w:t xml:space="preserve"> regulations</w:t>
            </w:r>
            <w:r w:rsidR="00E92713" w:rsidRPr="0084342A">
              <w:rPr>
                <w:rFonts w:asciiTheme="minorHAnsi" w:hAnsiTheme="minorHAnsi" w:cstheme="minorHAnsi"/>
                <w:sz w:val="22"/>
                <w:szCs w:val="22"/>
              </w:rPr>
              <w:t xml:space="preserve">; (B) excluded, debarred, suspended, sanctioned or otherwise ineligible to participate in the Federal health care programs or in Federal </w:t>
            </w:r>
            <w:r w:rsidR="00E92713" w:rsidRPr="0084342A">
              <w:rPr>
                <w:rFonts w:asciiTheme="minorHAnsi" w:hAnsiTheme="minorHAnsi" w:cstheme="minorHAnsi"/>
                <w:sz w:val="22"/>
                <w:szCs w:val="22"/>
              </w:rPr>
              <w:lastRenderedPageBreak/>
              <w:t xml:space="preserve">procurement or non-procurement programs in the U.S.A. or </w:t>
            </w:r>
            <w:r w:rsidR="00DE275F">
              <w:rPr>
                <w:rFonts w:asciiTheme="minorHAnsi" w:hAnsiTheme="minorHAnsi" w:cstheme="minorHAnsi"/>
                <w:sz w:val="22"/>
                <w:szCs w:val="22"/>
              </w:rPr>
              <w:t xml:space="preserve">similar programs </w:t>
            </w:r>
            <w:r w:rsidR="00E92713" w:rsidRPr="0084342A">
              <w:rPr>
                <w:rFonts w:asciiTheme="minorHAnsi" w:hAnsiTheme="minorHAnsi" w:cstheme="minorHAnsi"/>
                <w:sz w:val="22"/>
                <w:szCs w:val="22"/>
              </w:rPr>
              <w:t xml:space="preserve">under the corresponding laws </w:t>
            </w:r>
            <w:r w:rsidR="0084342A">
              <w:rPr>
                <w:rFonts w:asciiTheme="minorHAnsi" w:hAnsiTheme="minorHAnsi" w:cstheme="minorHAnsi"/>
                <w:sz w:val="22"/>
                <w:szCs w:val="22"/>
              </w:rPr>
              <w:t xml:space="preserve">or regulations </w:t>
            </w:r>
            <w:r w:rsidR="00E92713" w:rsidRPr="0084342A">
              <w:rPr>
                <w:rFonts w:asciiTheme="minorHAnsi" w:hAnsiTheme="minorHAnsi" w:cstheme="minorHAnsi"/>
                <w:sz w:val="22"/>
                <w:szCs w:val="22"/>
              </w:rPr>
              <w:t>of another jurisdiction; (C) listed on the FDA’s Disqualified</w:t>
            </w:r>
            <w:r w:rsidR="00E92713" w:rsidRPr="00453F5C">
              <w:rPr>
                <w:rFonts w:asciiTheme="minorHAnsi" w:hAnsiTheme="minorHAnsi" w:cstheme="minorHAnsi"/>
                <w:sz w:val="22"/>
                <w:szCs w:val="22"/>
              </w:rPr>
              <w:t xml:space="preserve"> and Restricted Lists for clinical investigators</w:t>
            </w:r>
            <w:r w:rsidR="00DE275F" w:rsidRPr="0084342A">
              <w:rPr>
                <w:rFonts w:asciiTheme="minorHAnsi" w:hAnsiTheme="minorHAnsi" w:cstheme="minorHAnsi"/>
                <w:sz w:val="22"/>
                <w:szCs w:val="22"/>
              </w:rPr>
              <w:t xml:space="preserve"> or </w:t>
            </w:r>
            <w:r w:rsidR="00DE275F">
              <w:rPr>
                <w:rFonts w:asciiTheme="minorHAnsi" w:hAnsiTheme="minorHAnsi" w:cstheme="minorHAnsi"/>
                <w:sz w:val="22"/>
                <w:szCs w:val="22"/>
              </w:rPr>
              <w:t xml:space="preserve">a similar list of </w:t>
            </w:r>
            <w:r w:rsidR="00DE275F" w:rsidRPr="0084342A">
              <w:rPr>
                <w:rFonts w:asciiTheme="minorHAnsi" w:hAnsiTheme="minorHAnsi" w:cstheme="minorHAnsi"/>
                <w:sz w:val="22"/>
                <w:szCs w:val="22"/>
              </w:rPr>
              <w:t>another jurisdiction;</w:t>
            </w:r>
            <w:r w:rsidR="00E92713" w:rsidRPr="00453F5C">
              <w:rPr>
                <w:rFonts w:asciiTheme="minorHAnsi" w:hAnsiTheme="minorHAnsi" w:cstheme="minorHAnsi"/>
                <w:sz w:val="22"/>
                <w:szCs w:val="22"/>
              </w:rPr>
              <w:t xml:space="preserve">; or (D) convicted of a criminal offense that falls within the scope of 42 U.S.C. § 1320a-7(a), or </w:t>
            </w:r>
            <w:r w:rsidR="00E92713" w:rsidRPr="003B575B">
              <w:rPr>
                <w:rFonts w:asciiTheme="minorHAnsi" w:hAnsiTheme="minorHAnsi" w:cstheme="minorHAnsi"/>
                <w:sz w:val="22"/>
                <w:szCs w:val="22"/>
              </w:rPr>
              <w:t xml:space="preserve">applicable local laws </w:t>
            </w:r>
            <w:r w:rsidR="00DE275F">
              <w:rPr>
                <w:rFonts w:asciiTheme="minorHAnsi" w:hAnsiTheme="minorHAnsi" w:cstheme="minorHAnsi"/>
                <w:sz w:val="22"/>
                <w:szCs w:val="22"/>
              </w:rPr>
              <w:t xml:space="preserve">or regulations </w:t>
            </w:r>
            <w:r w:rsidR="00E92713" w:rsidRPr="003B575B">
              <w:rPr>
                <w:rFonts w:asciiTheme="minorHAnsi" w:hAnsiTheme="minorHAnsi" w:cstheme="minorHAnsi"/>
                <w:sz w:val="22"/>
                <w:szCs w:val="22"/>
              </w:rPr>
              <w:t>of my jurisdiction that could lead to being excluded, debarred, suspended, sanctioned or otherwise declared ineligible</w:t>
            </w:r>
            <w:r w:rsidR="00E92713" w:rsidRPr="00453F5C">
              <w:rPr>
                <w:rFonts w:asciiTheme="minorHAnsi" w:hAnsiTheme="minorHAnsi" w:cstheme="minorHAnsi"/>
                <w:sz w:val="22"/>
                <w:szCs w:val="22"/>
              </w:rPr>
              <w:t>.  In the event I receive notice of, or if I otherwise become aware of, my Debarment, or proposed Debarment, I will notify AbbVie immediately and AbbVie will have the right to discontinue my participation in AbbVie’s Pre-Approval Access program</w:t>
            </w:r>
          </w:p>
          <w:p w14:paraId="695265E2" w14:textId="19F0603D" w:rsidR="0095029F" w:rsidRPr="008237D6" w:rsidRDefault="0095029F" w:rsidP="00AB1C34">
            <w:pPr>
              <w:pStyle w:val="ListParagraph"/>
              <w:ind w:left="360" w:hanging="360"/>
              <w:jc w:val="both"/>
              <w:rPr>
                <w:rFonts w:ascii="Calibri" w:hAnsi="Calibri" w:cs="Calibri"/>
                <w:b/>
                <w:szCs w:val="22"/>
              </w:rPr>
            </w:pPr>
          </w:p>
        </w:tc>
      </w:tr>
    </w:tbl>
    <w:p w14:paraId="4EBA9303" w14:textId="77777777" w:rsidR="00D272A8" w:rsidRDefault="00D272A8" w:rsidP="00D272A8">
      <w:pPr>
        <w:overflowPunct/>
        <w:autoSpaceDE/>
        <w:autoSpaceDN/>
        <w:adjustRightInd/>
        <w:contextualSpacing/>
        <w:jc w:val="both"/>
        <w:textAlignment w:val="auto"/>
        <w:rPr>
          <w:rFonts w:ascii="Calibri" w:hAnsi="Calibri" w:cs="Calibri"/>
          <w:sz w:val="22"/>
          <w:szCs w:val="22"/>
        </w:rPr>
      </w:pPr>
    </w:p>
    <w:p w14:paraId="66A6B07B" w14:textId="77777777" w:rsidR="00DC49E5" w:rsidRDefault="00DC49E5" w:rsidP="00D272A8">
      <w:pPr>
        <w:overflowPunct/>
        <w:autoSpaceDE/>
        <w:autoSpaceDN/>
        <w:adjustRightInd/>
        <w:contextualSpacing/>
        <w:jc w:val="both"/>
        <w:textAlignment w:val="auto"/>
        <w:rPr>
          <w:rFonts w:ascii="Calibri" w:hAnsi="Calibri" w:cs="Calibri"/>
          <w:sz w:val="22"/>
          <w:szCs w:val="22"/>
        </w:rPr>
      </w:pPr>
    </w:p>
    <w:p w14:paraId="23CD4915" w14:textId="77777777" w:rsidR="00DC49E5" w:rsidRPr="005A3A73" w:rsidRDefault="00DC49E5" w:rsidP="00DC49E5">
      <w:pPr>
        <w:pStyle w:val="ListParagraph"/>
        <w:ind w:left="0"/>
        <w:jc w:val="both"/>
        <w:rPr>
          <w:rFonts w:ascii="Calibri" w:hAnsi="Calibri" w:cs="Calibri"/>
          <w:sz w:val="22"/>
          <w:szCs w:val="22"/>
        </w:rPr>
      </w:pPr>
      <w:r w:rsidRPr="005A3A73">
        <w:rPr>
          <w:rFonts w:ascii="Calibri" w:hAnsi="Calibri" w:cs="Calibri"/>
          <w:sz w:val="22"/>
          <w:szCs w:val="22"/>
        </w:rPr>
        <w:t>This Declaration is hereby agreed to and executed by the Physician on the date specified below.</w:t>
      </w:r>
    </w:p>
    <w:tbl>
      <w:tblPr>
        <w:tblW w:w="0" w:type="auto"/>
        <w:tblLook w:val="01E0" w:firstRow="1" w:lastRow="1" w:firstColumn="1" w:lastColumn="1" w:noHBand="0" w:noVBand="0"/>
      </w:tblPr>
      <w:tblGrid>
        <w:gridCol w:w="9360"/>
      </w:tblGrid>
      <w:tr w:rsidR="00D272A8" w:rsidRPr="00D272A8" w14:paraId="684A4613" w14:textId="77777777" w:rsidTr="00364CD6">
        <w:tc>
          <w:tcPr>
            <w:tcW w:w="9576" w:type="dxa"/>
          </w:tcPr>
          <w:p w14:paraId="157981C6" w14:textId="77777777" w:rsidR="00DC49E5" w:rsidRDefault="00DC49E5" w:rsidP="00DC49E5">
            <w:pPr>
              <w:pStyle w:val="BodyText"/>
              <w:tabs>
                <w:tab w:val="left" w:pos="5760"/>
              </w:tabs>
              <w:jc w:val="both"/>
              <w:rPr>
                <w:rFonts w:ascii="Calibri" w:hAnsi="Calibri" w:cs="Calibri"/>
                <w:szCs w:val="22"/>
              </w:rPr>
            </w:pPr>
          </w:p>
          <w:p w14:paraId="717445EB" w14:textId="77777777" w:rsidR="00DC49E5" w:rsidRPr="00C2335E" w:rsidRDefault="00DC49E5" w:rsidP="00DC49E5">
            <w:pPr>
              <w:pStyle w:val="BodyText"/>
              <w:tabs>
                <w:tab w:val="left" w:pos="5760"/>
              </w:tabs>
              <w:jc w:val="both"/>
              <w:rPr>
                <w:rFonts w:ascii="Calibri" w:hAnsi="Calibri" w:cs="Calibri"/>
                <w:szCs w:val="22"/>
                <w:u w:val="single"/>
              </w:rPr>
            </w:pPr>
            <w:r>
              <w:rPr>
                <w:rFonts w:ascii="Calibri" w:hAnsi="Calibri" w:cs="Calibri"/>
                <w:szCs w:val="22"/>
              </w:rPr>
              <w:t>Signature</w:t>
            </w:r>
            <w:r w:rsidRPr="00C2335E">
              <w:rPr>
                <w:rFonts w:ascii="Calibri" w:hAnsi="Calibri" w:cs="Calibri"/>
                <w:szCs w:val="22"/>
              </w:rPr>
              <w:t xml:space="preserve">: </w:t>
            </w:r>
            <w:r w:rsidRPr="00C2335E">
              <w:rPr>
                <w:rFonts w:ascii="Calibri" w:hAnsi="Calibri" w:cs="Calibri"/>
                <w:szCs w:val="22"/>
                <w:u w:val="single"/>
              </w:rPr>
              <w:tab/>
            </w:r>
          </w:p>
          <w:p w14:paraId="14AB4308" w14:textId="77777777" w:rsidR="00DC49E5" w:rsidRPr="00C2335E" w:rsidRDefault="00DC49E5" w:rsidP="00DC49E5">
            <w:pPr>
              <w:pStyle w:val="BodyText"/>
              <w:tabs>
                <w:tab w:val="left" w:pos="5760"/>
              </w:tabs>
              <w:jc w:val="both"/>
              <w:rPr>
                <w:rFonts w:ascii="Calibri" w:hAnsi="Calibri" w:cs="Calibri"/>
                <w:szCs w:val="22"/>
              </w:rPr>
            </w:pPr>
          </w:p>
          <w:p w14:paraId="09374AB9" w14:textId="77777777" w:rsidR="00DC49E5" w:rsidRPr="00C2335E" w:rsidRDefault="00DC49E5" w:rsidP="00DC49E5">
            <w:pPr>
              <w:pStyle w:val="BodyText"/>
              <w:tabs>
                <w:tab w:val="left" w:pos="5760"/>
              </w:tabs>
              <w:jc w:val="both"/>
              <w:rPr>
                <w:rFonts w:ascii="Calibri" w:hAnsi="Calibri" w:cs="Calibri"/>
                <w:szCs w:val="22"/>
              </w:rPr>
            </w:pPr>
            <w:r w:rsidRPr="00C2335E">
              <w:rPr>
                <w:rFonts w:ascii="Calibri" w:hAnsi="Calibri" w:cs="Calibri"/>
                <w:szCs w:val="22"/>
              </w:rPr>
              <w:t xml:space="preserve">Name: </w:t>
            </w:r>
            <w:r w:rsidRPr="00C2335E">
              <w:rPr>
                <w:rFonts w:ascii="Calibri" w:hAnsi="Calibri" w:cs="Calibri"/>
                <w:szCs w:val="22"/>
                <w:u w:val="single"/>
              </w:rPr>
              <w:tab/>
            </w:r>
          </w:p>
          <w:p w14:paraId="293A5341" w14:textId="77777777" w:rsidR="00DC49E5" w:rsidRPr="00C2335E" w:rsidRDefault="00DC49E5" w:rsidP="00DC49E5">
            <w:pPr>
              <w:pStyle w:val="BodyText"/>
              <w:tabs>
                <w:tab w:val="left" w:pos="5760"/>
              </w:tabs>
              <w:jc w:val="both"/>
              <w:rPr>
                <w:rFonts w:ascii="Calibri" w:hAnsi="Calibri" w:cs="Calibri"/>
                <w:szCs w:val="22"/>
              </w:rPr>
            </w:pPr>
          </w:p>
          <w:p w14:paraId="3D98B95C" w14:textId="77777777" w:rsidR="00DC49E5" w:rsidRPr="00C2335E" w:rsidRDefault="00DC49E5" w:rsidP="00DC49E5">
            <w:pPr>
              <w:pStyle w:val="BodyText"/>
              <w:tabs>
                <w:tab w:val="left" w:pos="5760"/>
              </w:tabs>
              <w:jc w:val="both"/>
              <w:rPr>
                <w:rFonts w:ascii="Calibri" w:hAnsi="Calibri" w:cs="Calibri"/>
                <w:szCs w:val="22"/>
              </w:rPr>
            </w:pPr>
            <w:r w:rsidRPr="00C2335E">
              <w:rPr>
                <w:rFonts w:ascii="Calibri" w:hAnsi="Calibri" w:cs="Calibri"/>
                <w:szCs w:val="22"/>
              </w:rPr>
              <w:t>Title:</w:t>
            </w:r>
            <w:r w:rsidRPr="00C2335E">
              <w:rPr>
                <w:rFonts w:ascii="Calibri" w:hAnsi="Calibri" w:cs="Calibri"/>
                <w:szCs w:val="22"/>
                <w:u w:val="single"/>
              </w:rPr>
              <w:t xml:space="preserve"> </w:t>
            </w:r>
            <w:r w:rsidRPr="00C2335E">
              <w:rPr>
                <w:rFonts w:ascii="Calibri" w:hAnsi="Calibri" w:cs="Calibri"/>
                <w:szCs w:val="22"/>
                <w:u w:val="single"/>
              </w:rPr>
              <w:tab/>
            </w:r>
          </w:p>
          <w:p w14:paraId="270BC29C" w14:textId="77777777" w:rsidR="00DC49E5" w:rsidRPr="00C2335E" w:rsidRDefault="00DC49E5" w:rsidP="00DC49E5">
            <w:pPr>
              <w:pStyle w:val="BodyText"/>
              <w:tabs>
                <w:tab w:val="left" w:pos="5760"/>
              </w:tabs>
              <w:jc w:val="both"/>
              <w:rPr>
                <w:rFonts w:ascii="Calibri" w:hAnsi="Calibri" w:cs="Calibri"/>
                <w:szCs w:val="22"/>
              </w:rPr>
            </w:pPr>
          </w:p>
          <w:p w14:paraId="09359964" w14:textId="77777777" w:rsidR="00D272A8" w:rsidRPr="00D272A8" w:rsidRDefault="00DC49E5" w:rsidP="00DC49E5">
            <w:pPr>
              <w:tabs>
                <w:tab w:val="left" w:pos="5760"/>
              </w:tabs>
              <w:overflowPunct/>
              <w:autoSpaceDE/>
              <w:autoSpaceDN/>
              <w:adjustRightInd/>
              <w:jc w:val="both"/>
              <w:textAlignment w:val="auto"/>
              <w:rPr>
                <w:rFonts w:ascii="Calibri" w:hAnsi="Calibri" w:cs="Calibri"/>
              </w:rPr>
            </w:pPr>
            <w:r w:rsidRPr="00FA2778">
              <w:rPr>
                <w:rFonts w:ascii="Calibri" w:hAnsi="Calibri" w:cs="Calibri"/>
                <w:b/>
                <w:sz w:val="22"/>
                <w:szCs w:val="22"/>
              </w:rPr>
              <w:t>Date (DD-MMM-YYYY):</w:t>
            </w:r>
            <w:r w:rsidRPr="00FA2778">
              <w:rPr>
                <w:rFonts w:ascii="Calibri" w:hAnsi="Calibri" w:cs="Calibri"/>
                <w:b/>
                <w:sz w:val="22"/>
                <w:szCs w:val="22"/>
                <w:u w:val="single"/>
              </w:rPr>
              <w:t xml:space="preserve"> </w:t>
            </w:r>
            <w:r w:rsidRPr="00FA2778">
              <w:rPr>
                <w:rFonts w:ascii="Calibri" w:hAnsi="Calibri" w:cs="Calibri"/>
                <w:b/>
                <w:sz w:val="22"/>
                <w:szCs w:val="22"/>
                <w:u w:val="single"/>
              </w:rPr>
              <w:tab/>
            </w:r>
          </w:p>
        </w:tc>
      </w:tr>
    </w:tbl>
    <w:p w14:paraId="046F4250" w14:textId="77777777" w:rsidR="00D272A8" w:rsidRPr="00D272A8" w:rsidRDefault="00D272A8" w:rsidP="00D272A8">
      <w:pPr>
        <w:tabs>
          <w:tab w:val="left" w:pos="-1080"/>
          <w:tab w:val="left" w:pos="-360"/>
          <w:tab w:val="left" w:pos="360"/>
          <w:tab w:val="left" w:pos="900"/>
          <w:tab w:val="left" w:pos="1440"/>
          <w:tab w:val="left" w:pos="1980"/>
          <w:tab w:val="left" w:pos="2610"/>
          <w:tab w:val="left" w:pos="3240"/>
          <w:tab w:val="left" w:pos="3960"/>
          <w:tab w:val="left" w:pos="4680"/>
          <w:tab w:val="left" w:pos="5400"/>
          <w:tab w:val="left" w:pos="6120"/>
          <w:tab w:val="left" w:pos="6840"/>
          <w:tab w:val="left" w:pos="7560"/>
          <w:tab w:val="left" w:pos="8280"/>
          <w:tab w:val="left" w:pos="9000"/>
          <w:tab w:val="left" w:pos="9720"/>
          <w:tab w:val="left" w:pos="10440"/>
        </w:tabs>
        <w:overflowPunct/>
        <w:adjustRightInd/>
        <w:textAlignment w:val="auto"/>
        <w:rPr>
          <w:rFonts w:ascii="Calibri" w:hAnsi="Calibri" w:cs="Calibri"/>
          <w:b/>
          <w:u w:val="single"/>
        </w:rPr>
      </w:pPr>
    </w:p>
    <w:p w14:paraId="3B4FB0C2" w14:textId="77777777" w:rsidR="00D272A8" w:rsidRPr="00D272A8" w:rsidRDefault="00D272A8" w:rsidP="00D272A8">
      <w:pPr>
        <w:tabs>
          <w:tab w:val="left" w:pos="-1080"/>
          <w:tab w:val="left" w:pos="-360"/>
          <w:tab w:val="left" w:pos="360"/>
          <w:tab w:val="left" w:pos="900"/>
          <w:tab w:val="left" w:pos="1440"/>
          <w:tab w:val="left" w:pos="1980"/>
          <w:tab w:val="left" w:pos="2610"/>
          <w:tab w:val="left" w:pos="3240"/>
          <w:tab w:val="left" w:pos="3960"/>
          <w:tab w:val="left" w:pos="4680"/>
          <w:tab w:val="left" w:pos="5400"/>
          <w:tab w:val="left" w:pos="6120"/>
          <w:tab w:val="left" w:pos="6840"/>
          <w:tab w:val="left" w:pos="7560"/>
          <w:tab w:val="left" w:pos="8280"/>
          <w:tab w:val="left" w:pos="9000"/>
          <w:tab w:val="left" w:pos="9720"/>
          <w:tab w:val="left" w:pos="10440"/>
        </w:tabs>
        <w:overflowPunct/>
        <w:adjustRightInd/>
        <w:textAlignment w:val="auto"/>
        <w:rPr>
          <w:rFonts w:ascii="Calibri" w:hAnsi="Calibri" w:cs="Calibri"/>
          <w:b/>
          <w:u w:val="single"/>
        </w:rPr>
      </w:pPr>
    </w:p>
    <w:p w14:paraId="7F7F4002" w14:textId="77777777" w:rsidR="009B4C24" w:rsidRPr="002C1B76" w:rsidRDefault="009B4C24" w:rsidP="00686757">
      <w:pPr>
        <w:rPr>
          <w:rFonts w:ascii="Calibri" w:hAnsi="Calibri" w:cs="Calibri"/>
          <w:sz w:val="22"/>
          <w:szCs w:val="22"/>
        </w:rPr>
      </w:pPr>
    </w:p>
    <w:p w14:paraId="3C2A0E8E" w14:textId="77777777" w:rsidR="00684D86" w:rsidRPr="00976781" w:rsidRDefault="00684D86" w:rsidP="00684D86">
      <w:pPr>
        <w:pStyle w:val="Appendix"/>
        <w:numPr>
          <w:ilvl w:val="0"/>
          <w:numId w:val="0"/>
        </w:numPr>
        <w:rPr>
          <w:rFonts w:asciiTheme="minorHAnsi" w:hAnsiTheme="minorHAnsi" w:cstheme="minorHAnsi"/>
        </w:rPr>
      </w:pPr>
      <w:bookmarkStart w:id="2" w:name="_Ref441232568"/>
      <w:bookmarkStart w:id="3" w:name="_Ref441232619"/>
      <w:bookmarkStart w:id="4" w:name="_Toc445229462"/>
      <w:r w:rsidRPr="00976781">
        <w:rPr>
          <w:rFonts w:asciiTheme="minorHAnsi" w:hAnsiTheme="minorHAnsi" w:cstheme="minorHAnsi"/>
        </w:rPr>
        <w:lastRenderedPageBreak/>
        <w:t>Appendix A</w:t>
      </w:r>
      <w:r>
        <w:rPr>
          <w:rFonts w:asciiTheme="minorHAnsi" w:hAnsiTheme="minorHAnsi" w:cstheme="minorHAnsi"/>
        </w:rPr>
        <w:t>.</w:t>
      </w:r>
      <w:r w:rsidRPr="00976781">
        <w:rPr>
          <w:rFonts w:asciiTheme="minorHAnsi" w:hAnsiTheme="minorHAnsi" w:cstheme="minorHAnsi"/>
        </w:rPr>
        <w:tab/>
      </w:r>
      <w:r w:rsidRPr="00976781">
        <w:rPr>
          <w:rFonts w:asciiTheme="minorHAnsi" w:hAnsiTheme="minorHAnsi" w:cstheme="minorHAnsi"/>
        </w:rPr>
        <w:tab/>
        <w:t>Sample List of Excluded and Cautionary Medications</w:t>
      </w:r>
      <w:bookmarkEnd w:id="2"/>
      <w:bookmarkEnd w:id="3"/>
      <w:bookmarkEnd w:id="4"/>
    </w:p>
    <w:tbl>
      <w:tblPr>
        <w:tblW w:w="8640" w:type="dxa"/>
        <w:jc w:val="center"/>
        <w:tblCellMar>
          <w:left w:w="0" w:type="dxa"/>
          <w:right w:w="0" w:type="dxa"/>
        </w:tblCellMar>
        <w:tblLook w:val="04A0" w:firstRow="1" w:lastRow="0" w:firstColumn="1" w:lastColumn="0" w:noHBand="0" w:noVBand="1"/>
      </w:tblPr>
      <w:tblGrid>
        <w:gridCol w:w="8640"/>
      </w:tblGrid>
      <w:tr w:rsidR="00684D86" w:rsidRPr="00976781" w14:paraId="43ACF7CB" w14:textId="77777777" w:rsidTr="008C0A5F">
        <w:trPr>
          <w:jc w:val="center"/>
        </w:trPr>
        <w:tc>
          <w:tcPr>
            <w:tcW w:w="86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7D3D7F" w14:textId="3A9E6A28" w:rsidR="00684D86" w:rsidRPr="00976781" w:rsidRDefault="00684D86" w:rsidP="008C0A5F">
            <w:pPr>
              <w:pStyle w:val="TableLeft"/>
              <w:rPr>
                <w:rFonts w:asciiTheme="minorHAnsi" w:hAnsiTheme="minorHAnsi" w:cstheme="minorHAnsi"/>
                <w:b/>
                <w:bCs/>
                <w:sz w:val="24"/>
                <w:szCs w:val="24"/>
              </w:rPr>
            </w:pPr>
            <w:r w:rsidRPr="00976781">
              <w:rPr>
                <w:rFonts w:asciiTheme="minorHAnsi" w:hAnsiTheme="minorHAnsi" w:cstheme="minorHAnsi"/>
                <w:b/>
                <w:bCs/>
                <w:sz w:val="24"/>
                <w:szCs w:val="24"/>
              </w:rPr>
              <w:t>Excluded During Ramp-Up Phase and Cautionary Afterwards: (Additional Guidance Noted):</w:t>
            </w:r>
          </w:p>
        </w:tc>
      </w:tr>
      <w:tr w:rsidR="00684D86" w:rsidRPr="00976781" w14:paraId="2247CE67" w14:textId="77777777" w:rsidTr="008C0A5F">
        <w:trPr>
          <w:jc w:val="center"/>
        </w:trPr>
        <w:tc>
          <w:tcPr>
            <w:tcW w:w="86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AB0B99" w14:textId="77777777" w:rsidR="00684D86" w:rsidRPr="00976781" w:rsidRDefault="00684D86" w:rsidP="008C0A5F">
            <w:pPr>
              <w:pStyle w:val="TableLeft"/>
              <w:rPr>
                <w:rFonts w:asciiTheme="minorHAnsi" w:eastAsiaTheme="minorHAnsi" w:hAnsiTheme="minorHAnsi" w:cstheme="minorHAnsi"/>
                <w:sz w:val="24"/>
                <w:szCs w:val="24"/>
              </w:rPr>
            </w:pPr>
            <w:r w:rsidRPr="00976781">
              <w:rPr>
                <w:rFonts w:asciiTheme="minorHAnsi" w:hAnsiTheme="minorHAnsi" w:cstheme="minorHAnsi"/>
                <w:b/>
                <w:bCs/>
                <w:sz w:val="24"/>
                <w:szCs w:val="24"/>
              </w:rPr>
              <w:t xml:space="preserve">Strong CYP3A inducers –––^–– </w:t>
            </w:r>
            <w:proofErr w:type="spellStart"/>
            <w:r w:rsidRPr="00976781">
              <w:rPr>
                <w:rFonts w:asciiTheme="minorHAnsi" w:hAnsiTheme="minorHAnsi" w:cstheme="minorHAnsi"/>
                <w:sz w:val="24"/>
                <w:szCs w:val="24"/>
              </w:rPr>
              <w:t>avasimibe</w:t>
            </w:r>
            <w:proofErr w:type="spellEnd"/>
            <w:r w:rsidRPr="00976781">
              <w:rPr>
                <w:rFonts w:asciiTheme="minorHAnsi" w:hAnsiTheme="minorHAnsi" w:cstheme="minorHAnsi"/>
                <w:sz w:val="24"/>
                <w:szCs w:val="24"/>
              </w:rPr>
              <w:t>, carbamazepine (Tegretol</w:t>
            </w:r>
            <w:r w:rsidRPr="00976781">
              <w:rPr>
                <w:rFonts w:asciiTheme="minorHAnsi" w:hAnsiTheme="minorHAnsi" w:cstheme="minorHAnsi"/>
                <w:sz w:val="24"/>
                <w:szCs w:val="24"/>
                <w:vertAlign w:val="superscript"/>
              </w:rPr>
              <w:t>®</w:t>
            </w:r>
            <w:r w:rsidRPr="00976781">
              <w:rPr>
                <w:rFonts w:asciiTheme="minorHAnsi" w:hAnsiTheme="minorHAnsi" w:cstheme="minorHAnsi"/>
                <w:sz w:val="24"/>
                <w:szCs w:val="24"/>
              </w:rPr>
              <w:t>), phenytoin (Dilantin</w:t>
            </w:r>
            <w:r w:rsidRPr="00976781">
              <w:rPr>
                <w:rFonts w:asciiTheme="minorHAnsi" w:hAnsiTheme="minorHAnsi" w:cstheme="minorHAnsi"/>
                <w:sz w:val="24"/>
                <w:szCs w:val="24"/>
                <w:vertAlign w:val="superscript"/>
              </w:rPr>
              <w:t>®</w:t>
            </w:r>
            <w:r w:rsidRPr="00976781">
              <w:rPr>
                <w:rFonts w:asciiTheme="minorHAnsi" w:hAnsiTheme="minorHAnsi" w:cstheme="minorHAnsi"/>
                <w:sz w:val="24"/>
                <w:szCs w:val="24"/>
              </w:rPr>
              <w:t>), rifampin (</w:t>
            </w:r>
            <w:proofErr w:type="spellStart"/>
            <w:r w:rsidRPr="00976781">
              <w:rPr>
                <w:rFonts w:asciiTheme="minorHAnsi" w:hAnsiTheme="minorHAnsi" w:cstheme="minorHAnsi"/>
                <w:sz w:val="24"/>
                <w:szCs w:val="24"/>
              </w:rPr>
              <w:t>Rifadin</w:t>
            </w:r>
            <w:proofErr w:type="spellEnd"/>
            <w:r w:rsidRPr="00976781">
              <w:rPr>
                <w:rFonts w:asciiTheme="minorHAnsi" w:hAnsiTheme="minorHAnsi" w:cstheme="minorHAnsi"/>
                <w:sz w:val="24"/>
                <w:szCs w:val="24"/>
                <w:vertAlign w:val="superscript"/>
              </w:rPr>
              <w:t>®</w:t>
            </w:r>
            <w:r w:rsidRPr="00976781">
              <w:rPr>
                <w:rFonts w:asciiTheme="minorHAnsi" w:hAnsiTheme="minorHAnsi" w:cstheme="minorHAnsi"/>
                <w:sz w:val="24"/>
                <w:szCs w:val="24"/>
              </w:rPr>
              <w:t>), St. John's wort</w:t>
            </w:r>
          </w:p>
          <w:p w14:paraId="05E8D928" w14:textId="77777777" w:rsidR="00684D86" w:rsidRPr="00976781" w:rsidRDefault="00684D86" w:rsidP="008C0A5F">
            <w:pPr>
              <w:pStyle w:val="TableLeft"/>
              <w:rPr>
                <w:rFonts w:asciiTheme="minorHAnsi" w:hAnsiTheme="minorHAnsi" w:cstheme="minorHAnsi"/>
                <w:sz w:val="24"/>
                <w:szCs w:val="24"/>
              </w:rPr>
            </w:pPr>
            <w:r w:rsidRPr="00976781">
              <w:rPr>
                <w:rFonts w:asciiTheme="minorHAnsi" w:hAnsiTheme="minorHAnsi" w:cstheme="minorHAnsi"/>
                <w:b/>
                <w:bCs/>
                <w:sz w:val="24"/>
                <w:szCs w:val="24"/>
              </w:rPr>
              <w:t>Moderate CYP3A inducers^</w:t>
            </w:r>
            <w:r w:rsidRPr="00976781">
              <w:rPr>
                <w:rFonts w:asciiTheme="minorHAnsi" w:hAnsiTheme="minorHAnsi" w:cstheme="minorHAnsi"/>
                <w:sz w:val="24"/>
                <w:szCs w:val="24"/>
              </w:rPr>
              <w:t xml:space="preserve"> – </w:t>
            </w:r>
            <w:proofErr w:type="spellStart"/>
            <w:r w:rsidRPr="00976781">
              <w:rPr>
                <w:rFonts w:asciiTheme="minorHAnsi" w:hAnsiTheme="minorHAnsi" w:cstheme="minorHAnsi"/>
                <w:sz w:val="24"/>
                <w:szCs w:val="24"/>
              </w:rPr>
              <w:t>bosentan</w:t>
            </w:r>
            <w:proofErr w:type="spellEnd"/>
            <w:r w:rsidRPr="00976781">
              <w:rPr>
                <w:rFonts w:asciiTheme="minorHAnsi" w:hAnsiTheme="minorHAnsi" w:cstheme="minorHAnsi"/>
                <w:sz w:val="24"/>
                <w:szCs w:val="24"/>
              </w:rPr>
              <w:t>, efavirenz, etravirine, modafinil, nafcillin</w:t>
            </w:r>
          </w:p>
          <w:p w14:paraId="50DF8E93" w14:textId="77777777" w:rsidR="00684D86" w:rsidRPr="00976781" w:rsidRDefault="00684D86" w:rsidP="008C0A5F">
            <w:pPr>
              <w:pStyle w:val="TableLeft"/>
              <w:rPr>
                <w:rFonts w:asciiTheme="minorHAnsi" w:hAnsiTheme="minorHAnsi" w:cstheme="minorHAnsi"/>
                <w:sz w:val="24"/>
                <w:szCs w:val="24"/>
              </w:rPr>
            </w:pPr>
            <w:r w:rsidRPr="00976781">
              <w:rPr>
                <w:rFonts w:asciiTheme="minorHAnsi" w:hAnsiTheme="minorHAnsi" w:cstheme="minorHAnsi"/>
                <w:b/>
                <w:bCs/>
                <w:sz w:val="24"/>
                <w:szCs w:val="24"/>
              </w:rPr>
              <w:t>Strong CYP3A inhibitors†</w:t>
            </w:r>
            <w:r w:rsidRPr="00976781">
              <w:rPr>
                <w:rFonts w:asciiTheme="minorHAnsi" w:hAnsiTheme="minorHAnsi" w:cstheme="minorHAnsi"/>
                <w:sz w:val="24"/>
                <w:szCs w:val="24"/>
              </w:rPr>
              <w:t xml:space="preserve"> – Boceprevir, clarithromycin, conivaptan, indinavir, itraconazole, ketoconazole, mibefradil, lopinavir/ritonavir, nefazodone, nelfinavir, ritonavir, </w:t>
            </w:r>
            <w:proofErr w:type="spellStart"/>
            <w:r w:rsidRPr="00976781">
              <w:rPr>
                <w:rFonts w:asciiTheme="minorHAnsi" w:hAnsiTheme="minorHAnsi" w:cstheme="minorHAnsi"/>
                <w:sz w:val="24"/>
                <w:szCs w:val="24"/>
              </w:rPr>
              <w:t>posaconazole</w:t>
            </w:r>
            <w:proofErr w:type="spellEnd"/>
            <w:r w:rsidRPr="00976781">
              <w:rPr>
                <w:rFonts w:asciiTheme="minorHAnsi" w:hAnsiTheme="minorHAnsi" w:cstheme="minorHAnsi"/>
                <w:sz w:val="24"/>
                <w:szCs w:val="24"/>
              </w:rPr>
              <w:t>, saquinavir, telaprevir, telithromycin, voriconazole</w:t>
            </w:r>
          </w:p>
          <w:p w14:paraId="2B6D7C57" w14:textId="77777777" w:rsidR="00684D86" w:rsidRPr="00976781" w:rsidRDefault="00684D86" w:rsidP="008C0A5F">
            <w:pPr>
              <w:pStyle w:val="TableLeft"/>
              <w:rPr>
                <w:rFonts w:asciiTheme="minorHAnsi" w:hAnsiTheme="minorHAnsi" w:cstheme="minorHAnsi"/>
                <w:sz w:val="24"/>
                <w:szCs w:val="24"/>
              </w:rPr>
            </w:pPr>
            <w:r w:rsidRPr="00976781">
              <w:rPr>
                <w:rFonts w:asciiTheme="minorHAnsi" w:hAnsiTheme="minorHAnsi" w:cstheme="minorHAnsi"/>
                <w:b/>
                <w:bCs/>
                <w:sz w:val="24"/>
                <w:szCs w:val="24"/>
              </w:rPr>
              <w:t>Moderate CYP3A inhibitors††</w:t>
            </w:r>
            <w:r w:rsidRPr="00976781">
              <w:rPr>
                <w:rFonts w:asciiTheme="minorHAnsi" w:hAnsiTheme="minorHAnsi" w:cstheme="minorHAnsi"/>
                <w:sz w:val="24"/>
                <w:szCs w:val="24"/>
              </w:rPr>
              <w:t xml:space="preserve"> – Amprenavir, </w:t>
            </w:r>
            <w:proofErr w:type="spellStart"/>
            <w:r w:rsidRPr="00976781">
              <w:rPr>
                <w:rFonts w:asciiTheme="minorHAnsi" w:hAnsiTheme="minorHAnsi" w:cstheme="minorHAnsi"/>
                <w:sz w:val="24"/>
                <w:szCs w:val="24"/>
              </w:rPr>
              <w:t>aprepitant</w:t>
            </w:r>
            <w:proofErr w:type="spellEnd"/>
            <w:r w:rsidRPr="00976781">
              <w:rPr>
                <w:rFonts w:asciiTheme="minorHAnsi" w:hAnsiTheme="minorHAnsi" w:cstheme="minorHAnsi"/>
                <w:sz w:val="24"/>
                <w:szCs w:val="24"/>
              </w:rPr>
              <w:t xml:space="preserve">, atazanavir, ciprofloxacin, </w:t>
            </w:r>
            <w:proofErr w:type="spellStart"/>
            <w:r w:rsidRPr="00976781">
              <w:rPr>
                <w:rFonts w:asciiTheme="minorHAnsi" w:hAnsiTheme="minorHAnsi" w:cstheme="minorHAnsi"/>
                <w:sz w:val="24"/>
                <w:szCs w:val="24"/>
              </w:rPr>
              <w:t>crizotinib</w:t>
            </w:r>
            <w:proofErr w:type="spellEnd"/>
            <w:r w:rsidRPr="00976781">
              <w:rPr>
                <w:rFonts w:asciiTheme="minorHAnsi" w:hAnsiTheme="minorHAnsi" w:cstheme="minorHAnsi"/>
                <w:sz w:val="24"/>
                <w:szCs w:val="24"/>
              </w:rPr>
              <w:t xml:space="preserve">*, darunavir/ritonavir, diltiazem, dronedarone, erythromycin, fluconazole, </w:t>
            </w:r>
            <w:proofErr w:type="spellStart"/>
            <w:r w:rsidRPr="00976781">
              <w:rPr>
                <w:rFonts w:asciiTheme="minorHAnsi" w:hAnsiTheme="minorHAnsi" w:cstheme="minorHAnsi"/>
                <w:sz w:val="24"/>
                <w:szCs w:val="24"/>
              </w:rPr>
              <w:t>fosamprenavir</w:t>
            </w:r>
            <w:proofErr w:type="spellEnd"/>
            <w:r w:rsidRPr="00976781">
              <w:rPr>
                <w:rFonts w:asciiTheme="minorHAnsi" w:hAnsiTheme="minorHAnsi" w:cstheme="minorHAnsi"/>
                <w:sz w:val="24"/>
                <w:szCs w:val="24"/>
              </w:rPr>
              <w:t>, imatinib*, verapamil</w:t>
            </w:r>
          </w:p>
        </w:tc>
      </w:tr>
      <w:tr w:rsidR="00684D86" w:rsidRPr="00976781" w14:paraId="44D84D99" w14:textId="77777777" w:rsidTr="008C0A5F">
        <w:trPr>
          <w:jc w:val="center"/>
        </w:trPr>
        <w:tc>
          <w:tcPr>
            <w:tcW w:w="86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C6131F" w14:textId="77777777" w:rsidR="00684D86" w:rsidRPr="00976781" w:rsidRDefault="00684D86" w:rsidP="008C0A5F">
            <w:pPr>
              <w:pStyle w:val="TableLeft"/>
              <w:rPr>
                <w:rFonts w:asciiTheme="minorHAnsi" w:hAnsiTheme="minorHAnsi" w:cstheme="minorHAnsi"/>
                <w:b/>
                <w:bCs/>
                <w:sz w:val="24"/>
                <w:szCs w:val="24"/>
              </w:rPr>
            </w:pPr>
            <w:r w:rsidRPr="00976781">
              <w:rPr>
                <w:rFonts w:asciiTheme="minorHAnsi" w:hAnsiTheme="minorHAnsi" w:cstheme="minorHAnsi"/>
                <w:b/>
                <w:bCs/>
                <w:sz w:val="24"/>
                <w:szCs w:val="24"/>
              </w:rPr>
              <w:t>Cautionary</w:t>
            </w:r>
          </w:p>
        </w:tc>
      </w:tr>
      <w:tr w:rsidR="00684D86" w:rsidRPr="00976781" w14:paraId="00B71133" w14:textId="77777777" w:rsidTr="008C0A5F">
        <w:trPr>
          <w:jc w:val="center"/>
        </w:trPr>
        <w:tc>
          <w:tcPr>
            <w:tcW w:w="86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1F17CD" w14:textId="248F0C2C" w:rsidR="00684D86" w:rsidRPr="007C709E" w:rsidRDefault="00684D86" w:rsidP="008C0A5F">
            <w:pPr>
              <w:pStyle w:val="TableLeft"/>
              <w:rPr>
                <w:rFonts w:asciiTheme="minorHAnsi" w:eastAsiaTheme="minorHAnsi" w:hAnsiTheme="minorHAnsi" w:cstheme="minorHAnsi"/>
                <w:b/>
                <w:bCs/>
                <w:sz w:val="24"/>
                <w:szCs w:val="24"/>
              </w:rPr>
            </w:pPr>
            <w:r w:rsidRPr="00976781">
              <w:rPr>
                <w:rFonts w:asciiTheme="minorHAnsi" w:hAnsiTheme="minorHAnsi" w:cstheme="minorHAnsi"/>
                <w:b/>
                <w:bCs/>
                <w:sz w:val="24"/>
                <w:szCs w:val="24"/>
              </w:rPr>
              <w:t>Coumarins (vitamin K antagonists):</w:t>
            </w:r>
            <w:r w:rsidR="007C709E">
              <w:rPr>
                <w:rFonts w:asciiTheme="minorHAnsi" w:hAnsiTheme="minorHAnsi" w:cstheme="minorHAnsi"/>
                <w:b/>
                <w:bCs/>
                <w:sz w:val="24"/>
                <w:szCs w:val="24"/>
              </w:rPr>
              <w:t xml:space="preserve"> </w:t>
            </w:r>
            <w:r w:rsidRPr="00976781">
              <w:rPr>
                <w:rFonts w:asciiTheme="minorHAnsi" w:hAnsiTheme="minorHAnsi" w:cstheme="minorHAnsi"/>
                <w:sz w:val="24"/>
                <w:szCs w:val="24"/>
              </w:rPr>
              <w:t>Warfarin (Coumadin)**</w:t>
            </w:r>
            <w:r w:rsidR="007C709E">
              <w:rPr>
                <w:rFonts w:asciiTheme="minorHAnsi" w:hAnsiTheme="minorHAnsi" w:cstheme="minorHAnsi"/>
                <w:sz w:val="24"/>
                <w:szCs w:val="24"/>
              </w:rPr>
              <w:t xml:space="preserve">, </w:t>
            </w:r>
            <w:proofErr w:type="spellStart"/>
            <w:r w:rsidRPr="00976781">
              <w:rPr>
                <w:rFonts w:asciiTheme="minorHAnsi" w:hAnsiTheme="minorHAnsi" w:cstheme="minorHAnsi"/>
                <w:sz w:val="24"/>
                <w:szCs w:val="24"/>
              </w:rPr>
              <w:t>phenprocoumon</w:t>
            </w:r>
            <w:proofErr w:type="spellEnd"/>
            <w:r w:rsidRPr="00976781">
              <w:rPr>
                <w:rFonts w:asciiTheme="minorHAnsi" w:hAnsiTheme="minorHAnsi" w:cstheme="minorHAnsi"/>
                <w:sz w:val="24"/>
                <w:szCs w:val="24"/>
              </w:rPr>
              <w:t xml:space="preserve"> (</w:t>
            </w:r>
            <w:proofErr w:type="spellStart"/>
            <w:r w:rsidRPr="00976781">
              <w:rPr>
                <w:rFonts w:asciiTheme="minorHAnsi" w:hAnsiTheme="minorHAnsi" w:cstheme="minorHAnsi"/>
                <w:sz w:val="24"/>
                <w:szCs w:val="24"/>
              </w:rPr>
              <w:t>Marcumar</w:t>
            </w:r>
            <w:proofErr w:type="spellEnd"/>
            <w:r w:rsidRPr="00976781">
              <w:rPr>
                <w:rFonts w:asciiTheme="minorHAnsi" w:hAnsiTheme="minorHAnsi" w:cstheme="minorHAnsi"/>
                <w:sz w:val="24"/>
                <w:szCs w:val="24"/>
              </w:rPr>
              <w:t>)**</w:t>
            </w:r>
          </w:p>
          <w:p w14:paraId="09BCFC8B" w14:textId="03D8FEC5" w:rsidR="00684D86" w:rsidRPr="00976781" w:rsidRDefault="00684D86" w:rsidP="008C0A5F">
            <w:pPr>
              <w:pStyle w:val="TableLeft"/>
              <w:rPr>
                <w:rFonts w:asciiTheme="minorHAnsi" w:hAnsiTheme="minorHAnsi" w:cstheme="minorHAnsi"/>
                <w:sz w:val="24"/>
                <w:szCs w:val="24"/>
              </w:rPr>
            </w:pPr>
            <w:r w:rsidRPr="00976781">
              <w:rPr>
                <w:rFonts w:asciiTheme="minorHAnsi" w:hAnsiTheme="minorHAnsi" w:cstheme="minorHAnsi"/>
                <w:b/>
                <w:bCs/>
                <w:sz w:val="24"/>
                <w:szCs w:val="24"/>
              </w:rPr>
              <w:t>Weak CYP3A inducers</w:t>
            </w:r>
            <w:r w:rsidR="007C709E">
              <w:rPr>
                <w:rFonts w:asciiTheme="minorHAnsi" w:hAnsiTheme="minorHAnsi" w:cstheme="minorHAnsi"/>
                <w:b/>
                <w:bCs/>
                <w:sz w:val="24"/>
                <w:szCs w:val="24"/>
              </w:rPr>
              <w:t xml:space="preserve">:  </w:t>
            </w:r>
            <w:r w:rsidRPr="00976781">
              <w:rPr>
                <w:rFonts w:asciiTheme="minorHAnsi" w:hAnsiTheme="minorHAnsi" w:cstheme="minorHAnsi"/>
                <w:sz w:val="24"/>
                <w:szCs w:val="24"/>
              </w:rPr>
              <w:t xml:space="preserve">Amprenavir, </w:t>
            </w:r>
            <w:proofErr w:type="spellStart"/>
            <w:r w:rsidRPr="00976781">
              <w:rPr>
                <w:rFonts w:asciiTheme="minorHAnsi" w:hAnsiTheme="minorHAnsi" w:cstheme="minorHAnsi"/>
                <w:sz w:val="24"/>
                <w:szCs w:val="24"/>
              </w:rPr>
              <w:t>aprepitant</w:t>
            </w:r>
            <w:proofErr w:type="spellEnd"/>
            <w:r w:rsidRPr="00976781">
              <w:rPr>
                <w:rFonts w:asciiTheme="minorHAnsi" w:hAnsiTheme="minorHAnsi" w:cstheme="minorHAnsi"/>
                <w:sz w:val="24"/>
                <w:szCs w:val="24"/>
              </w:rPr>
              <w:t xml:space="preserve">, armodafinil, </w:t>
            </w:r>
            <w:proofErr w:type="spellStart"/>
            <w:r w:rsidRPr="00976781">
              <w:rPr>
                <w:rFonts w:asciiTheme="minorHAnsi" w:hAnsiTheme="minorHAnsi" w:cstheme="minorHAnsi"/>
                <w:sz w:val="24"/>
                <w:szCs w:val="24"/>
              </w:rPr>
              <w:t>clobazamechinacea</w:t>
            </w:r>
            <w:proofErr w:type="spellEnd"/>
            <w:r w:rsidRPr="00976781">
              <w:rPr>
                <w:rFonts w:asciiTheme="minorHAnsi" w:hAnsiTheme="minorHAnsi" w:cstheme="minorHAnsi"/>
                <w:sz w:val="24"/>
                <w:szCs w:val="24"/>
              </w:rPr>
              <w:t>, pioglitazone, prednisone, rufinamide, vemurafenib*</w:t>
            </w:r>
          </w:p>
          <w:p w14:paraId="207901E4" w14:textId="7DE37E14" w:rsidR="00684D86" w:rsidRPr="00976781" w:rsidRDefault="00684D86" w:rsidP="008C0A5F">
            <w:pPr>
              <w:pStyle w:val="TableLeft"/>
              <w:rPr>
                <w:rFonts w:asciiTheme="minorHAnsi" w:hAnsiTheme="minorHAnsi" w:cstheme="minorHAnsi"/>
                <w:sz w:val="24"/>
                <w:szCs w:val="24"/>
              </w:rPr>
            </w:pPr>
            <w:r w:rsidRPr="00976781">
              <w:rPr>
                <w:rFonts w:asciiTheme="minorHAnsi" w:hAnsiTheme="minorHAnsi" w:cstheme="minorHAnsi"/>
                <w:b/>
                <w:bCs/>
                <w:sz w:val="24"/>
                <w:szCs w:val="24"/>
              </w:rPr>
              <w:t>Weak CYP3A inhibitors</w:t>
            </w:r>
            <w:r w:rsidR="007C709E">
              <w:rPr>
                <w:rFonts w:asciiTheme="minorHAnsi" w:hAnsiTheme="minorHAnsi" w:cstheme="minorHAnsi"/>
                <w:b/>
                <w:bCs/>
                <w:sz w:val="24"/>
                <w:szCs w:val="24"/>
              </w:rPr>
              <w:t xml:space="preserve">: </w:t>
            </w:r>
            <w:r w:rsidRPr="00976781">
              <w:rPr>
                <w:rFonts w:asciiTheme="minorHAnsi" w:hAnsiTheme="minorHAnsi" w:cstheme="minorHAnsi"/>
                <w:sz w:val="24"/>
                <w:szCs w:val="24"/>
              </w:rPr>
              <w:t>Alprazolam, amiodarone, amlodipine, atorvastatin, bicalutamide*, cilostazol, cimetidine, cyclosporine*, fluoxetine, fluvoxamine, ginkgo, goldenseal, isoniazid, nilotinib*, oral contraceptives, pazopanib*, ranitidine, ranolazine, tipranavir/ritonavir, ticagrelor, zileuton</w:t>
            </w:r>
          </w:p>
          <w:p w14:paraId="03A9B2D3" w14:textId="16F6299D" w:rsidR="00684D86" w:rsidRPr="00976781" w:rsidRDefault="00684D86" w:rsidP="008C0A5F">
            <w:pPr>
              <w:pStyle w:val="TableLeft"/>
              <w:rPr>
                <w:rFonts w:asciiTheme="minorHAnsi" w:hAnsiTheme="minorHAnsi" w:cstheme="minorHAnsi"/>
                <w:sz w:val="24"/>
                <w:szCs w:val="24"/>
              </w:rPr>
            </w:pPr>
            <w:r w:rsidRPr="00976781">
              <w:rPr>
                <w:rFonts w:asciiTheme="minorHAnsi" w:hAnsiTheme="minorHAnsi" w:cstheme="minorHAnsi"/>
                <w:b/>
                <w:bCs/>
                <w:sz w:val="24"/>
                <w:szCs w:val="24"/>
              </w:rPr>
              <w:t>P-</w:t>
            </w:r>
            <w:proofErr w:type="spellStart"/>
            <w:r w:rsidRPr="00976781">
              <w:rPr>
                <w:rFonts w:asciiTheme="minorHAnsi" w:hAnsiTheme="minorHAnsi" w:cstheme="minorHAnsi"/>
                <w:b/>
                <w:bCs/>
                <w:sz w:val="24"/>
                <w:szCs w:val="24"/>
              </w:rPr>
              <w:t>gp</w:t>
            </w:r>
            <w:proofErr w:type="spellEnd"/>
            <w:r w:rsidRPr="00976781">
              <w:rPr>
                <w:rFonts w:asciiTheme="minorHAnsi" w:hAnsiTheme="minorHAnsi" w:cstheme="minorHAnsi"/>
                <w:b/>
                <w:bCs/>
                <w:sz w:val="24"/>
                <w:szCs w:val="24"/>
              </w:rPr>
              <w:t xml:space="preserve"> substrates</w:t>
            </w:r>
            <w:r w:rsidR="007C709E">
              <w:rPr>
                <w:rFonts w:asciiTheme="minorHAnsi" w:hAnsiTheme="minorHAnsi" w:cstheme="minorHAnsi"/>
                <w:b/>
                <w:bCs/>
                <w:sz w:val="24"/>
                <w:szCs w:val="24"/>
              </w:rPr>
              <w:t xml:space="preserve">: </w:t>
            </w:r>
            <w:proofErr w:type="spellStart"/>
            <w:r w:rsidRPr="00976781">
              <w:rPr>
                <w:rFonts w:asciiTheme="minorHAnsi" w:hAnsiTheme="minorHAnsi" w:cstheme="minorHAnsi"/>
                <w:sz w:val="24"/>
                <w:szCs w:val="24"/>
              </w:rPr>
              <w:t>Aliskiren</w:t>
            </w:r>
            <w:proofErr w:type="spellEnd"/>
            <w:r w:rsidRPr="00976781">
              <w:rPr>
                <w:rFonts w:asciiTheme="minorHAnsi" w:hAnsiTheme="minorHAnsi" w:cstheme="minorHAnsi"/>
                <w:sz w:val="24"/>
                <w:szCs w:val="24"/>
              </w:rPr>
              <w:t xml:space="preserve">, </w:t>
            </w:r>
            <w:proofErr w:type="spellStart"/>
            <w:r w:rsidRPr="00976781">
              <w:rPr>
                <w:rFonts w:asciiTheme="minorHAnsi" w:hAnsiTheme="minorHAnsi" w:cstheme="minorHAnsi"/>
                <w:sz w:val="24"/>
                <w:szCs w:val="24"/>
              </w:rPr>
              <w:t>ambrisentan</w:t>
            </w:r>
            <w:proofErr w:type="spellEnd"/>
            <w:r w:rsidRPr="00976781">
              <w:rPr>
                <w:rFonts w:asciiTheme="minorHAnsi" w:hAnsiTheme="minorHAnsi" w:cstheme="minorHAnsi"/>
                <w:sz w:val="24"/>
                <w:szCs w:val="24"/>
              </w:rPr>
              <w:t xml:space="preserve">, colchicine, dabigatran </w:t>
            </w:r>
            <w:proofErr w:type="spellStart"/>
            <w:r w:rsidRPr="00976781">
              <w:rPr>
                <w:rFonts w:asciiTheme="minorHAnsi" w:hAnsiTheme="minorHAnsi" w:cstheme="minorHAnsi"/>
                <w:sz w:val="24"/>
                <w:szCs w:val="24"/>
              </w:rPr>
              <w:t>etexilate</w:t>
            </w:r>
            <w:proofErr w:type="spellEnd"/>
            <w:r w:rsidRPr="00976781">
              <w:rPr>
                <w:rFonts w:asciiTheme="minorHAnsi" w:hAnsiTheme="minorHAnsi" w:cstheme="minorHAnsi"/>
                <w:sz w:val="24"/>
                <w:szCs w:val="24"/>
              </w:rPr>
              <w:t xml:space="preserve">, digoxin, </w:t>
            </w:r>
            <w:proofErr w:type="spellStart"/>
            <w:r w:rsidRPr="00976781">
              <w:rPr>
                <w:rFonts w:asciiTheme="minorHAnsi" w:hAnsiTheme="minorHAnsi" w:cstheme="minorHAnsi"/>
                <w:sz w:val="24"/>
                <w:szCs w:val="24"/>
              </w:rPr>
              <w:t>everolimus</w:t>
            </w:r>
            <w:proofErr w:type="spellEnd"/>
            <w:r w:rsidRPr="00976781">
              <w:rPr>
                <w:rFonts w:asciiTheme="minorHAnsi" w:hAnsiTheme="minorHAnsi" w:cstheme="minorHAnsi"/>
                <w:sz w:val="24"/>
                <w:szCs w:val="24"/>
              </w:rPr>
              <w:t xml:space="preserve">*, fexofenadine, lapatinib*, loperamide, maraviroc, nilotinib*, ranolazine, </w:t>
            </w:r>
            <w:proofErr w:type="spellStart"/>
            <w:r w:rsidRPr="00976781">
              <w:rPr>
                <w:rFonts w:asciiTheme="minorHAnsi" w:hAnsiTheme="minorHAnsi" w:cstheme="minorHAnsi"/>
                <w:sz w:val="24"/>
                <w:szCs w:val="24"/>
              </w:rPr>
              <w:t>saxagliptin</w:t>
            </w:r>
            <w:proofErr w:type="spellEnd"/>
            <w:r w:rsidRPr="00976781">
              <w:rPr>
                <w:rFonts w:asciiTheme="minorHAnsi" w:hAnsiTheme="minorHAnsi" w:cstheme="minorHAnsi"/>
                <w:sz w:val="24"/>
                <w:szCs w:val="24"/>
              </w:rPr>
              <w:t xml:space="preserve">, sirolimus*, sitagliptin, </w:t>
            </w:r>
            <w:proofErr w:type="spellStart"/>
            <w:r w:rsidRPr="00976781">
              <w:rPr>
                <w:rFonts w:asciiTheme="minorHAnsi" w:hAnsiTheme="minorHAnsi" w:cstheme="minorHAnsi"/>
                <w:sz w:val="24"/>
                <w:szCs w:val="24"/>
              </w:rPr>
              <w:t>talinolol</w:t>
            </w:r>
            <w:proofErr w:type="spellEnd"/>
            <w:r w:rsidRPr="00976781">
              <w:rPr>
                <w:rFonts w:asciiTheme="minorHAnsi" w:hAnsiTheme="minorHAnsi" w:cstheme="minorHAnsi"/>
                <w:sz w:val="24"/>
                <w:szCs w:val="24"/>
              </w:rPr>
              <w:t>, tolvaptan, topotecan*</w:t>
            </w:r>
          </w:p>
          <w:p w14:paraId="0212F14A" w14:textId="6577FD24" w:rsidR="00684D86" w:rsidRPr="00976781" w:rsidRDefault="00684D86" w:rsidP="008C0A5F">
            <w:pPr>
              <w:pStyle w:val="TableLeft"/>
              <w:rPr>
                <w:rFonts w:asciiTheme="minorHAnsi" w:hAnsiTheme="minorHAnsi" w:cstheme="minorHAnsi"/>
                <w:sz w:val="24"/>
                <w:szCs w:val="24"/>
              </w:rPr>
            </w:pPr>
            <w:r w:rsidRPr="00976781">
              <w:rPr>
                <w:rFonts w:asciiTheme="minorHAnsi" w:hAnsiTheme="minorHAnsi" w:cstheme="minorHAnsi"/>
                <w:b/>
                <w:bCs/>
                <w:sz w:val="24"/>
                <w:szCs w:val="24"/>
              </w:rPr>
              <w:t>BCRP substrates</w:t>
            </w:r>
            <w:r w:rsidR="007C709E">
              <w:rPr>
                <w:rFonts w:asciiTheme="minorHAnsi" w:hAnsiTheme="minorHAnsi" w:cstheme="minorHAnsi"/>
                <w:b/>
                <w:bCs/>
                <w:sz w:val="24"/>
                <w:szCs w:val="24"/>
              </w:rPr>
              <w:t xml:space="preserve">: </w:t>
            </w:r>
            <w:r w:rsidRPr="00976781">
              <w:rPr>
                <w:rFonts w:asciiTheme="minorHAnsi" w:hAnsiTheme="minorHAnsi" w:cstheme="minorHAnsi"/>
                <w:sz w:val="24"/>
                <w:szCs w:val="24"/>
              </w:rPr>
              <w:t xml:space="preserve">Methotrexate*, mitoxantrone*, </w:t>
            </w:r>
            <w:proofErr w:type="spellStart"/>
            <w:r w:rsidRPr="00976781">
              <w:rPr>
                <w:rFonts w:asciiTheme="minorHAnsi" w:hAnsiTheme="minorHAnsi" w:cstheme="minorHAnsi"/>
                <w:sz w:val="24"/>
                <w:szCs w:val="24"/>
              </w:rPr>
              <w:t>irrinotecan</w:t>
            </w:r>
            <w:proofErr w:type="spellEnd"/>
            <w:r w:rsidRPr="00976781">
              <w:rPr>
                <w:rFonts w:asciiTheme="minorHAnsi" w:hAnsiTheme="minorHAnsi" w:cstheme="minorHAnsi"/>
                <w:sz w:val="24"/>
                <w:szCs w:val="24"/>
              </w:rPr>
              <w:t>*, lapatinib*, rosuvastatin, sulfasalazine, topotecan*</w:t>
            </w:r>
          </w:p>
          <w:p w14:paraId="660E7B87" w14:textId="3A12C641" w:rsidR="00684D86" w:rsidRPr="00976781" w:rsidRDefault="00684D86" w:rsidP="008C0A5F">
            <w:pPr>
              <w:pStyle w:val="TableLeft"/>
              <w:rPr>
                <w:rFonts w:asciiTheme="minorHAnsi" w:hAnsiTheme="minorHAnsi" w:cstheme="minorHAnsi"/>
                <w:sz w:val="24"/>
                <w:szCs w:val="24"/>
              </w:rPr>
            </w:pPr>
            <w:r w:rsidRPr="00976781">
              <w:rPr>
                <w:rFonts w:asciiTheme="minorHAnsi" w:hAnsiTheme="minorHAnsi" w:cstheme="minorHAnsi"/>
                <w:b/>
                <w:bCs/>
                <w:sz w:val="24"/>
                <w:szCs w:val="24"/>
              </w:rPr>
              <w:t>OATP1B1/1B3 substrates</w:t>
            </w:r>
            <w:r w:rsidR="007C709E">
              <w:rPr>
                <w:rFonts w:asciiTheme="minorHAnsi" w:hAnsiTheme="minorHAnsi" w:cstheme="minorHAnsi"/>
                <w:b/>
                <w:bCs/>
                <w:sz w:val="24"/>
                <w:szCs w:val="24"/>
              </w:rPr>
              <w:t xml:space="preserve">: </w:t>
            </w:r>
            <w:proofErr w:type="spellStart"/>
            <w:r w:rsidRPr="00976781">
              <w:rPr>
                <w:rFonts w:asciiTheme="minorHAnsi" w:hAnsiTheme="minorHAnsi" w:cstheme="minorHAnsi"/>
                <w:sz w:val="24"/>
                <w:szCs w:val="24"/>
              </w:rPr>
              <w:t>Atrasentan</w:t>
            </w:r>
            <w:proofErr w:type="spellEnd"/>
            <w:r w:rsidRPr="00976781">
              <w:rPr>
                <w:rFonts w:asciiTheme="minorHAnsi" w:hAnsiTheme="minorHAnsi" w:cstheme="minorHAnsi"/>
                <w:sz w:val="24"/>
                <w:szCs w:val="24"/>
              </w:rPr>
              <w:t xml:space="preserve">, atorvastatin, ezetimibe, </w:t>
            </w:r>
            <w:proofErr w:type="spellStart"/>
            <w:r w:rsidRPr="00976781">
              <w:rPr>
                <w:rFonts w:asciiTheme="minorHAnsi" w:hAnsiTheme="minorHAnsi" w:cstheme="minorHAnsi"/>
                <w:sz w:val="24"/>
                <w:szCs w:val="24"/>
              </w:rPr>
              <w:t>fluvastatin</w:t>
            </w:r>
            <w:proofErr w:type="spellEnd"/>
            <w:r w:rsidRPr="00976781">
              <w:rPr>
                <w:rFonts w:asciiTheme="minorHAnsi" w:hAnsiTheme="minorHAnsi" w:cstheme="minorHAnsi"/>
                <w:sz w:val="24"/>
                <w:szCs w:val="24"/>
              </w:rPr>
              <w:t xml:space="preserve">, glyburide, rosuvastatin, simvastatin acid, </w:t>
            </w:r>
            <w:proofErr w:type="spellStart"/>
            <w:r w:rsidRPr="00976781">
              <w:rPr>
                <w:rFonts w:asciiTheme="minorHAnsi" w:hAnsiTheme="minorHAnsi" w:cstheme="minorHAnsi"/>
                <w:sz w:val="24"/>
                <w:szCs w:val="24"/>
              </w:rPr>
              <w:t>pitavastatin</w:t>
            </w:r>
            <w:proofErr w:type="spellEnd"/>
            <w:r w:rsidRPr="00976781">
              <w:rPr>
                <w:rFonts w:asciiTheme="minorHAnsi" w:hAnsiTheme="minorHAnsi" w:cstheme="minorHAnsi"/>
                <w:sz w:val="24"/>
                <w:szCs w:val="24"/>
              </w:rPr>
              <w:t xml:space="preserve">, pravastatin, repaglinide, telmisartan, valsartan, </w:t>
            </w:r>
            <w:proofErr w:type="spellStart"/>
            <w:r w:rsidRPr="00976781">
              <w:rPr>
                <w:rFonts w:asciiTheme="minorHAnsi" w:hAnsiTheme="minorHAnsi" w:cstheme="minorHAnsi"/>
                <w:sz w:val="24"/>
                <w:szCs w:val="24"/>
              </w:rPr>
              <w:t>olmesartan</w:t>
            </w:r>
            <w:proofErr w:type="spellEnd"/>
          </w:p>
          <w:p w14:paraId="76EB202D" w14:textId="175E3A58" w:rsidR="00684D86" w:rsidRPr="00976781" w:rsidRDefault="00684D86" w:rsidP="008C0A5F">
            <w:pPr>
              <w:pStyle w:val="TableLeft"/>
              <w:rPr>
                <w:rFonts w:asciiTheme="minorHAnsi" w:hAnsiTheme="minorHAnsi" w:cstheme="minorHAnsi"/>
                <w:sz w:val="24"/>
                <w:szCs w:val="24"/>
              </w:rPr>
            </w:pPr>
            <w:r w:rsidRPr="00976781">
              <w:rPr>
                <w:rFonts w:asciiTheme="minorHAnsi" w:hAnsiTheme="minorHAnsi" w:cstheme="minorHAnsi"/>
                <w:b/>
                <w:bCs/>
                <w:sz w:val="24"/>
                <w:szCs w:val="24"/>
              </w:rPr>
              <w:t>P-</w:t>
            </w:r>
            <w:proofErr w:type="spellStart"/>
            <w:r w:rsidRPr="00976781">
              <w:rPr>
                <w:rFonts w:asciiTheme="minorHAnsi" w:hAnsiTheme="minorHAnsi" w:cstheme="minorHAnsi"/>
                <w:b/>
                <w:bCs/>
                <w:sz w:val="24"/>
                <w:szCs w:val="24"/>
              </w:rPr>
              <w:t>gp</w:t>
            </w:r>
            <w:proofErr w:type="spellEnd"/>
            <w:r w:rsidRPr="00976781">
              <w:rPr>
                <w:rFonts w:asciiTheme="minorHAnsi" w:hAnsiTheme="minorHAnsi" w:cstheme="minorHAnsi"/>
                <w:b/>
                <w:bCs/>
                <w:sz w:val="24"/>
                <w:szCs w:val="24"/>
              </w:rPr>
              <w:t xml:space="preserve"> inhibitors</w:t>
            </w:r>
            <w:r w:rsidR="007C709E">
              <w:rPr>
                <w:rFonts w:asciiTheme="minorHAnsi" w:hAnsiTheme="minorHAnsi" w:cstheme="minorHAnsi"/>
                <w:b/>
                <w:bCs/>
                <w:sz w:val="24"/>
                <w:szCs w:val="24"/>
              </w:rPr>
              <w:t xml:space="preserve">: </w:t>
            </w:r>
            <w:r w:rsidRPr="00976781">
              <w:rPr>
                <w:rFonts w:asciiTheme="minorHAnsi" w:hAnsiTheme="minorHAnsi" w:cstheme="minorHAnsi"/>
                <w:sz w:val="24"/>
                <w:szCs w:val="24"/>
              </w:rPr>
              <w:t xml:space="preserve">Amiodarone, azithromycin, captopril, carvedilol, felodipine, quercetin, </w:t>
            </w:r>
            <w:proofErr w:type="spellStart"/>
            <w:r w:rsidRPr="00976781">
              <w:rPr>
                <w:rFonts w:asciiTheme="minorHAnsi" w:hAnsiTheme="minorHAnsi" w:cstheme="minorHAnsi"/>
                <w:sz w:val="24"/>
                <w:szCs w:val="24"/>
              </w:rPr>
              <w:t>ronalzine</w:t>
            </w:r>
            <w:proofErr w:type="spellEnd"/>
            <w:r w:rsidRPr="00976781">
              <w:rPr>
                <w:rFonts w:asciiTheme="minorHAnsi" w:hAnsiTheme="minorHAnsi" w:cstheme="minorHAnsi"/>
                <w:sz w:val="24"/>
                <w:szCs w:val="24"/>
              </w:rPr>
              <w:t xml:space="preserve">, quinidine, </w:t>
            </w:r>
            <w:proofErr w:type="spellStart"/>
            <w:r w:rsidRPr="00976781">
              <w:rPr>
                <w:rFonts w:asciiTheme="minorHAnsi" w:hAnsiTheme="minorHAnsi" w:cstheme="minorHAnsi"/>
                <w:sz w:val="24"/>
                <w:szCs w:val="24"/>
              </w:rPr>
              <w:t>ronalzine</w:t>
            </w:r>
            <w:proofErr w:type="spellEnd"/>
            <w:r w:rsidRPr="00976781">
              <w:rPr>
                <w:rFonts w:asciiTheme="minorHAnsi" w:hAnsiTheme="minorHAnsi" w:cstheme="minorHAnsi"/>
                <w:sz w:val="24"/>
                <w:szCs w:val="24"/>
              </w:rPr>
              <w:t>, ticagrelor</w:t>
            </w:r>
          </w:p>
          <w:p w14:paraId="31EC995B" w14:textId="337C4822" w:rsidR="00684D86" w:rsidRPr="00976781" w:rsidRDefault="00684D86" w:rsidP="008C0A5F">
            <w:pPr>
              <w:pStyle w:val="TableLeft"/>
              <w:rPr>
                <w:rFonts w:asciiTheme="minorHAnsi" w:hAnsiTheme="minorHAnsi" w:cstheme="minorHAnsi"/>
                <w:sz w:val="24"/>
                <w:szCs w:val="24"/>
              </w:rPr>
            </w:pPr>
            <w:r w:rsidRPr="00976781">
              <w:rPr>
                <w:rFonts w:asciiTheme="minorHAnsi" w:hAnsiTheme="minorHAnsi" w:cstheme="minorHAnsi"/>
                <w:b/>
                <w:bCs/>
                <w:sz w:val="24"/>
                <w:szCs w:val="24"/>
              </w:rPr>
              <w:t>BCRP inhibitors</w:t>
            </w:r>
            <w:r w:rsidR="007C709E">
              <w:rPr>
                <w:rFonts w:asciiTheme="minorHAnsi" w:hAnsiTheme="minorHAnsi" w:cstheme="minorHAnsi"/>
                <w:b/>
                <w:bCs/>
                <w:sz w:val="24"/>
                <w:szCs w:val="24"/>
              </w:rPr>
              <w:t xml:space="preserve">: </w:t>
            </w:r>
            <w:proofErr w:type="spellStart"/>
            <w:r w:rsidRPr="00976781">
              <w:rPr>
                <w:rFonts w:asciiTheme="minorHAnsi" w:hAnsiTheme="minorHAnsi" w:cstheme="minorHAnsi"/>
                <w:sz w:val="24"/>
                <w:szCs w:val="24"/>
              </w:rPr>
              <w:t>Geftinib</w:t>
            </w:r>
            <w:proofErr w:type="spellEnd"/>
            <w:r w:rsidRPr="00976781">
              <w:rPr>
                <w:rFonts w:asciiTheme="minorHAnsi" w:hAnsiTheme="minorHAnsi" w:cstheme="minorHAnsi"/>
                <w:sz w:val="24"/>
                <w:szCs w:val="24"/>
              </w:rPr>
              <w:t>*, cyclosporine*</w:t>
            </w:r>
          </w:p>
          <w:p w14:paraId="68A79975" w14:textId="7B9DDCF1" w:rsidR="00684D86" w:rsidRPr="00976781" w:rsidRDefault="00684D86" w:rsidP="007C709E">
            <w:pPr>
              <w:pStyle w:val="TableLeft"/>
              <w:rPr>
                <w:rFonts w:asciiTheme="minorHAnsi" w:hAnsiTheme="minorHAnsi" w:cstheme="minorHAnsi"/>
                <w:sz w:val="24"/>
                <w:szCs w:val="24"/>
              </w:rPr>
            </w:pPr>
            <w:r w:rsidRPr="00976781">
              <w:rPr>
                <w:rFonts w:asciiTheme="minorHAnsi" w:hAnsiTheme="minorHAnsi" w:cstheme="minorHAnsi"/>
                <w:b/>
                <w:bCs/>
                <w:sz w:val="24"/>
                <w:szCs w:val="24"/>
              </w:rPr>
              <w:t>OATP1B1/B3 inhibitors</w:t>
            </w:r>
            <w:r w:rsidR="007C709E">
              <w:rPr>
                <w:rFonts w:asciiTheme="minorHAnsi" w:hAnsiTheme="minorHAnsi" w:cstheme="minorHAnsi"/>
                <w:b/>
                <w:bCs/>
                <w:sz w:val="24"/>
                <w:szCs w:val="24"/>
              </w:rPr>
              <w:t xml:space="preserve">: </w:t>
            </w:r>
            <w:r w:rsidRPr="00976781">
              <w:rPr>
                <w:rFonts w:asciiTheme="minorHAnsi" w:hAnsiTheme="minorHAnsi" w:cstheme="minorHAnsi"/>
                <w:sz w:val="24"/>
                <w:szCs w:val="24"/>
              </w:rPr>
              <w:t xml:space="preserve">Gemfibrozil, </w:t>
            </w:r>
            <w:proofErr w:type="spellStart"/>
            <w:r w:rsidRPr="00976781">
              <w:rPr>
                <w:rFonts w:asciiTheme="minorHAnsi" w:hAnsiTheme="minorHAnsi" w:cstheme="minorHAnsi"/>
                <w:sz w:val="24"/>
                <w:szCs w:val="24"/>
              </w:rPr>
              <w:t>eltrombopag</w:t>
            </w:r>
            <w:proofErr w:type="spellEnd"/>
            <w:r w:rsidRPr="00976781">
              <w:rPr>
                <w:rFonts w:asciiTheme="minorHAnsi" w:hAnsiTheme="minorHAnsi" w:cstheme="minorHAnsi"/>
                <w:sz w:val="24"/>
                <w:szCs w:val="24"/>
              </w:rPr>
              <w:t>, cyclosporine*, tipranavir</w:t>
            </w:r>
          </w:p>
        </w:tc>
      </w:tr>
    </w:tbl>
    <w:p w14:paraId="0A1B7007" w14:textId="666565D2" w:rsidR="00684D86" w:rsidRPr="002962FD" w:rsidRDefault="00684D86" w:rsidP="00684D86">
      <w:pPr>
        <w:overflowPunct/>
        <w:autoSpaceDE/>
        <w:autoSpaceDN/>
        <w:adjustRightInd/>
        <w:ind w:left="450" w:hanging="90"/>
        <w:textAlignment w:val="auto"/>
        <w:rPr>
          <w:rFonts w:asciiTheme="minorHAnsi" w:hAnsiTheme="minorHAnsi" w:cstheme="minorHAnsi"/>
          <w:lang w:eastAsia="ja-JP"/>
        </w:rPr>
      </w:pPr>
      <w:r w:rsidRPr="002962FD">
        <w:rPr>
          <w:rFonts w:ascii="Arial" w:hAnsi="Arial" w:cs="Arial"/>
          <w:lang w:eastAsia="ja-JP"/>
        </w:rPr>
        <w:t xml:space="preserve"> </w:t>
      </w:r>
    </w:p>
    <w:p w14:paraId="59A56D3F" w14:textId="20176109" w:rsidR="00F66FE5" w:rsidRPr="002962FD" w:rsidRDefault="00684D86" w:rsidP="00684D86">
      <w:pPr>
        <w:overflowPunct/>
        <w:autoSpaceDE/>
        <w:autoSpaceDN/>
        <w:adjustRightInd/>
        <w:ind w:left="450" w:hanging="450"/>
        <w:textAlignment w:val="auto"/>
        <w:rPr>
          <w:rFonts w:asciiTheme="minorHAnsi" w:hAnsiTheme="minorHAnsi" w:cstheme="minorHAnsi"/>
          <w:lang w:eastAsia="ja-JP"/>
        </w:rPr>
      </w:pPr>
      <w:r w:rsidRPr="002962FD">
        <w:rPr>
          <w:rFonts w:asciiTheme="minorHAnsi" w:hAnsiTheme="minorHAnsi" w:cstheme="minorHAnsi"/>
          <w:lang w:eastAsia="ja-JP"/>
        </w:rPr>
        <w:t xml:space="preserve">        </w:t>
      </w:r>
      <w:r w:rsidR="002962FD" w:rsidRPr="002962FD">
        <w:rPr>
          <w:rFonts w:asciiTheme="minorHAnsi" w:hAnsiTheme="minorHAnsi" w:cstheme="minorHAnsi"/>
          <w:lang w:eastAsia="ja-JP"/>
        </w:rPr>
        <w:t xml:space="preserve"> </w:t>
      </w:r>
      <w:r w:rsidRPr="002962FD">
        <w:rPr>
          <w:rFonts w:asciiTheme="minorHAnsi" w:hAnsiTheme="minorHAnsi" w:cstheme="minorHAnsi"/>
          <w:lang w:eastAsia="ja-JP"/>
        </w:rPr>
        <w:t xml:space="preserve"> In addition to the medications listed in this table, the patient receiving </w:t>
      </w:r>
      <w:proofErr w:type="spellStart"/>
      <w:r w:rsidRPr="002962FD">
        <w:rPr>
          <w:rFonts w:asciiTheme="minorHAnsi" w:hAnsiTheme="minorHAnsi" w:cstheme="minorHAnsi"/>
          <w:lang w:eastAsia="ja-JP"/>
        </w:rPr>
        <w:t>venetoclax</w:t>
      </w:r>
      <w:proofErr w:type="spellEnd"/>
      <w:r w:rsidRPr="002962FD">
        <w:rPr>
          <w:rFonts w:asciiTheme="minorHAnsi" w:hAnsiTheme="minorHAnsi" w:cstheme="minorHAnsi"/>
          <w:lang w:eastAsia="ja-JP"/>
        </w:rPr>
        <w:t xml:space="preserve"> should not consume grapefruit, grapefruit products, Seville oranges (including marmalade containing Seville oranges) or Starfruits.</w:t>
      </w:r>
    </w:p>
    <w:p w14:paraId="66DB567B" w14:textId="77777777" w:rsidR="007C709E" w:rsidRDefault="002962FD" w:rsidP="002962FD">
      <w:pPr>
        <w:pStyle w:val="TableFootnoteSymbol"/>
        <w:ind w:firstLine="0"/>
        <w:rPr>
          <w:rFonts w:asciiTheme="minorHAnsi" w:hAnsiTheme="minorHAnsi" w:cstheme="minorHAnsi"/>
          <w:sz w:val="20"/>
          <w:szCs w:val="20"/>
        </w:rPr>
      </w:pPr>
      <w:r w:rsidRPr="002962FD">
        <w:rPr>
          <w:rFonts w:asciiTheme="minorHAnsi" w:hAnsiTheme="minorHAnsi" w:cstheme="minorHAnsi"/>
          <w:sz w:val="20"/>
          <w:szCs w:val="20"/>
        </w:rPr>
        <w:t xml:space="preserve"> </w:t>
      </w:r>
    </w:p>
    <w:p w14:paraId="57BCF132" w14:textId="6A5B44A4" w:rsidR="002962FD" w:rsidRPr="002962FD" w:rsidRDefault="002962FD" w:rsidP="002962FD">
      <w:pPr>
        <w:pStyle w:val="TableFootnoteSymbol"/>
        <w:ind w:firstLine="0"/>
        <w:rPr>
          <w:rFonts w:asciiTheme="minorHAnsi" w:hAnsiTheme="minorHAnsi" w:cstheme="minorHAnsi"/>
          <w:sz w:val="20"/>
          <w:szCs w:val="20"/>
        </w:rPr>
      </w:pPr>
      <w:r w:rsidRPr="002962FD">
        <w:rPr>
          <w:rFonts w:asciiTheme="minorHAnsi" w:hAnsiTheme="minorHAnsi" w:cstheme="minorHAnsi"/>
          <w:sz w:val="20"/>
          <w:szCs w:val="20"/>
        </w:rPr>
        <w:t xml:space="preserve">†      If the patient requires use of these medications, use with </w:t>
      </w:r>
      <w:r w:rsidR="0031761B" w:rsidRPr="002962FD">
        <w:rPr>
          <w:rFonts w:asciiTheme="minorHAnsi" w:hAnsiTheme="minorHAnsi" w:cstheme="minorHAnsi"/>
          <w:sz w:val="20"/>
          <w:szCs w:val="20"/>
        </w:rPr>
        <w:t>caution,</w:t>
      </w:r>
      <w:r w:rsidRPr="002962FD">
        <w:rPr>
          <w:rFonts w:asciiTheme="minorHAnsi" w:hAnsiTheme="minorHAnsi" w:cstheme="minorHAnsi"/>
          <w:sz w:val="20"/>
          <w:szCs w:val="20"/>
        </w:rPr>
        <w:t xml:space="preserve"> and reduce the </w:t>
      </w:r>
      <w:proofErr w:type="spellStart"/>
      <w:r w:rsidRPr="002962FD">
        <w:rPr>
          <w:rFonts w:asciiTheme="minorHAnsi" w:hAnsiTheme="minorHAnsi" w:cstheme="minorHAnsi"/>
          <w:sz w:val="20"/>
          <w:szCs w:val="20"/>
        </w:rPr>
        <w:t>venetoclax</w:t>
      </w:r>
      <w:proofErr w:type="spellEnd"/>
      <w:r w:rsidRPr="002962FD">
        <w:rPr>
          <w:rFonts w:asciiTheme="minorHAnsi" w:hAnsiTheme="minorHAnsi" w:cstheme="minorHAnsi"/>
          <w:sz w:val="20"/>
          <w:szCs w:val="20"/>
        </w:rPr>
        <w:t xml:space="preserve"> dose at least by 4-fold.  After discontinuation of CYP3A inhibitor, wait for 3 days before </w:t>
      </w:r>
      <w:proofErr w:type="spellStart"/>
      <w:r w:rsidRPr="002962FD">
        <w:rPr>
          <w:rFonts w:asciiTheme="minorHAnsi" w:hAnsiTheme="minorHAnsi" w:cstheme="minorHAnsi"/>
          <w:sz w:val="20"/>
          <w:szCs w:val="20"/>
        </w:rPr>
        <w:t>venetoclax</w:t>
      </w:r>
      <w:proofErr w:type="spellEnd"/>
      <w:r w:rsidRPr="002962FD">
        <w:rPr>
          <w:rFonts w:asciiTheme="minorHAnsi" w:hAnsiTheme="minorHAnsi" w:cstheme="minorHAnsi"/>
          <w:sz w:val="20"/>
          <w:szCs w:val="20"/>
        </w:rPr>
        <w:t xml:space="preserve"> dose is increased back to the target dose.</w:t>
      </w:r>
    </w:p>
    <w:p w14:paraId="067DF557" w14:textId="4A6525B0" w:rsidR="002962FD" w:rsidRPr="002962FD" w:rsidRDefault="002962FD" w:rsidP="002962FD">
      <w:pPr>
        <w:pStyle w:val="TableFootnoteSymbol"/>
        <w:ind w:firstLine="90"/>
        <w:rPr>
          <w:rFonts w:asciiTheme="minorHAnsi" w:hAnsiTheme="minorHAnsi" w:cstheme="minorHAnsi"/>
          <w:sz w:val="20"/>
          <w:szCs w:val="20"/>
        </w:rPr>
      </w:pPr>
      <w:r w:rsidRPr="002962FD">
        <w:rPr>
          <w:rFonts w:asciiTheme="minorHAnsi" w:hAnsiTheme="minorHAnsi" w:cstheme="minorHAnsi"/>
          <w:sz w:val="20"/>
          <w:szCs w:val="20"/>
        </w:rPr>
        <w:t xml:space="preserve">††    If the patient requires use of these medications, use with </w:t>
      </w:r>
      <w:r w:rsidR="0031761B" w:rsidRPr="002962FD">
        <w:rPr>
          <w:rFonts w:asciiTheme="minorHAnsi" w:hAnsiTheme="minorHAnsi" w:cstheme="minorHAnsi"/>
          <w:sz w:val="20"/>
          <w:szCs w:val="20"/>
        </w:rPr>
        <w:t>caution,</w:t>
      </w:r>
      <w:r w:rsidRPr="002962FD">
        <w:rPr>
          <w:rFonts w:asciiTheme="minorHAnsi" w:hAnsiTheme="minorHAnsi" w:cstheme="minorHAnsi"/>
          <w:sz w:val="20"/>
          <w:szCs w:val="20"/>
        </w:rPr>
        <w:t xml:space="preserve"> and reduce the </w:t>
      </w:r>
      <w:proofErr w:type="spellStart"/>
      <w:r w:rsidRPr="002962FD">
        <w:rPr>
          <w:rFonts w:asciiTheme="minorHAnsi" w:hAnsiTheme="minorHAnsi" w:cstheme="minorHAnsi"/>
          <w:sz w:val="20"/>
          <w:szCs w:val="20"/>
        </w:rPr>
        <w:t>venetoclax</w:t>
      </w:r>
      <w:proofErr w:type="spellEnd"/>
      <w:r w:rsidRPr="002962FD">
        <w:rPr>
          <w:rFonts w:asciiTheme="minorHAnsi" w:hAnsiTheme="minorHAnsi" w:cstheme="minorHAnsi"/>
          <w:sz w:val="20"/>
          <w:szCs w:val="20"/>
        </w:rPr>
        <w:t xml:space="preserve"> dose at least by 2-fold.  After discontinuation of CYP3A inhibitor, wait for 3 days before </w:t>
      </w:r>
      <w:proofErr w:type="spellStart"/>
      <w:r w:rsidRPr="002962FD">
        <w:rPr>
          <w:rFonts w:asciiTheme="minorHAnsi" w:hAnsiTheme="minorHAnsi" w:cstheme="minorHAnsi"/>
          <w:sz w:val="20"/>
          <w:szCs w:val="20"/>
        </w:rPr>
        <w:t>venetoclax</w:t>
      </w:r>
      <w:proofErr w:type="spellEnd"/>
      <w:r w:rsidRPr="002962FD">
        <w:rPr>
          <w:rFonts w:asciiTheme="minorHAnsi" w:hAnsiTheme="minorHAnsi" w:cstheme="minorHAnsi"/>
          <w:sz w:val="20"/>
          <w:szCs w:val="20"/>
        </w:rPr>
        <w:t xml:space="preserve"> dose is increased back to the target dose.</w:t>
      </w:r>
    </w:p>
    <w:p w14:paraId="2939CCD8" w14:textId="77777777" w:rsidR="002962FD" w:rsidRPr="002962FD" w:rsidRDefault="002962FD" w:rsidP="002962FD">
      <w:pPr>
        <w:pStyle w:val="ListEnd"/>
        <w:rPr>
          <w:rFonts w:asciiTheme="minorHAnsi" w:hAnsiTheme="minorHAnsi" w:cstheme="minorHAnsi"/>
          <w:sz w:val="20"/>
          <w:szCs w:val="20"/>
        </w:rPr>
      </w:pPr>
    </w:p>
    <w:p w14:paraId="297443D3" w14:textId="77777777" w:rsidR="002962FD" w:rsidRPr="002962FD" w:rsidRDefault="002962FD" w:rsidP="00684D86">
      <w:pPr>
        <w:overflowPunct/>
        <w:autoSpaceDE/>
        <w:autoSpaceDN/>
        <w:adjustRightInd/>
        <w:ind w:left="450" w:hanging="450"/>
        <w:textAlignment w:val="auto"/>
        <w:rPr>
          <w:rFonts w:asciiTheme="minorHAnsi" w:hAnsiTheme="minorHAnsi" w:cstheme="minorHAnsi"/>
          <w:lang w:eastAsia="ja-JP"/>
        </w:rPr>
      </w:pPr>
    </w:p>
    <w:p w14:paraId="2922C7CD" w14:textId="77777777" w:rsidR="00684D86" w:rsidRPr="00D44AD7" w:rsidRDefault="00684D86" w:rsidP="00684D86">
      <w:pPr>
        <w:overflowPunct/>
        <w:autoSpaceDE/>
        <w:autoSpaceDN/>
        <w:adjustRightInd/>
        <w:ind w:left="450" w:hanging="450"/>
        <w:textAlignment w:val="auto"/>
        <w:rPr>
          <w:rFonts w:ascii="Arial" w:hAnsi="Arial" w:cs="Arial"/>
          <w:lang w:eastAsia="ja-JP"/>
        </w:rPr>
      </w:pPr>
    </w:p>
    <w:sectPr w:rsidR="00684D86" w:rsidRPr="00D44AD7" w:rsidSect="005E48AB">
      <w:headerReference w:type="default" r:id="rId12"/>
      <w:footerReference w:type="default" r:id="rId13"/>
      <w:endnotePr>
        <w:numFmt w:val="decimal"/>
      </w:endnotePr>
      <w:pgSz w:w="12240" w:h="15840"/>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CADA9" w14:textId="77777777" w:rsidR="00C00C14" w:rsidRDefault="00C00C14">
      <w:r>
        <w:separator/>
      </w:r>
    </w:p>
  </w:endnote>
  <w:endnote w:type="continuationSeparator" w:id="0">
    <w:p w14:paraId="48C9FA6C" w14:textId="77777777" w:rsidR="00C00C14" w:rsidRDefault="00C00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8F2F6" w14:textId="77777777" w:rsidR="005E48AB" w:rsidRDefault="005E48AB" w:rsidP="00F9677B">
    <w:pPr>
      <w:spacing w:before="40" w:line="240" w:lineRule="atLeast"/>
      <w:jc w:val="center"/>
      <w:rPr>
        <w:sz w:val="16"/>
      </w:rPr>
    </w:pPr>
    <w:r>
      <w:rPr>
        <w:sz w:val="16"/>
      </w:rPr>
      <w:t>This information is confidential to AbbVie. The user is responsible for using the appropriate version of this document.</w:t>
    </w:r>
  </w:p>
  <w:p w14:paraId="32BDC2A0" w14:textId="77777777" w:rsidR="005E48AB" w:rsidRDefault="005E48AB" w:rsidP="00F9677B">
    <w:pPr>
      <w:spacing w:line="240" w:lineRule="atLeast"/>
      <w:jc w:val="center"/>
    </w:pPr>
    <w:r w:rsidRPr="005A3A73">
      <w:t xml:space="preserve">Page </w:t>
    </w:r>
    <w:r w:rsidRPr="005A3A73">
      <w:fldChar w:fldCharType="begin"/>
    </w:r>
    <w:r w:rsidRPr="005A3A73">
      <w:instrText xml:space="preserve"> PAGE </w:instrText>
    </w:r>
    <w:r w:rsidRPr="005A3A73">
      <w:fldChar w:fldCharType="separate"/>
    </w:r>
    <w:r w:rsidR="00C80286">
      <w:rPr>
        <w:noProof/>
      </w:rPr>
      <w:t>1</w:t>
    </w:r>
    <w:r w:rsidRPr="005A3A73">
      <w:fldChar w:fldCharType="end"/>
    </w:r>
    <w:r w:rsidRPr="005A3A73">
      <w:t xml:space="preserve"> of </w:t>
    </w:r>
    <w:fldSimple w:instr=" NUMPAGES ">
      <w:r w:rsidR="00C80286">
        <w:rPr>
          <w:noProof/>
        </w:rPr>
        <w:t>17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EF766" w14:textId="77777777" w:rsidR="00C00C14" w:rsidRDefault="00C00C14">
      <w:r>
        <w:separator/>
      </w:r>
    </w:p>
  </w:footnote>
  <w:footnote w:type="continuationSeparator" w:id="0">
    <w:p w14:paraId="6B4431C1" w14:textId="77777777" w:rsidR="00C00C14" w:rsidRDefault="00C00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00" w:firstRow="0" w:lastRow="0" w:firstColumn="0" w:lastColumn="0" w:noHBand="0" w:noVBand="0"/>
    </w:tblPr>
    <w:tblGrid>
      <w:gridCol w:w="1964"/>
      <w:gridCol w:w="6677"/>
      <w:gridCol w:w="719"/>
    </w:tblGrid>
    <w:tr w:rsidR="005E48AB" w14:paraId="6DCDB55D" w14:textId="77777777" w:rsidTr="00CE089E">
      <w:tc>
        <w:tcPr>
          <w:tcW w:w="1972" w:type="dxa"/>
        </w:tcPr>
        <w:p w14:paraId="7D64DC8B" w14:textId="77777777" w:rsidR="005E48AB" w:rsidRDefault="005E48AB">
          <w:pPr>
            <w:pStyle w:val="spacer"/>
          </w:pPr>
          <w:bookmarkStart w:id="5" w:name="OLE_LINK1"/>
          <w:r w:rsidRPr="00CE1440">
            <w:rPr>
              <w:noProof/>
              <w:color w:val="1F497D"/>
            </w:rPr>
            <w:drawing>
              <wp:inline distT="0" distB="0" distL="0" distR="0" wp14:anchorId="01BBEDF7" wp14:editId="21A4C4BF">
                <wp:extent cx="981075" cy="164821"/>
                <wp:effectExtent l="0" t="0" r="0" b="6985"/>
                <wp:docPr id="2" name="Picture 12" descr="AbbVieLogo_Standard_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bbVieLogo_Standard_RGB.ep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81075" cy="164821"/>
                        </a:xfrm>
                        <a:prstGeom prst="rect">
                          <a:avLst/>
                        </a:prstGeom>
                        <a:noFill/>
                        <a:ln>
                          <a:noFill/>
                        </a:ln>
                      </pic:spPr>
                    </pic:pic>
                  </a:graphicData>
                </a:graphic>
              </wp:inline>
            </w:drawing>
          </w:r>
        </w:p>
      </w:tc>
      <w:tc>
        <w:tcPr>
          <w:tcW w:w="6866" w:type="dxa"/>
        </w:tcPr>
        <w:p w14:paraId="08729CC7" w14:textId="504B1900" w:rsidR="005E48AB" w:rsidRPr="0035368E" w:rsidRDefault="00CE089E" w:rsidP="0035368E">
          <w:pPr>
            <w:pStyle w:val="BodyText"/>
            <w:jc w:val="center"/>
            <w:rPr>
              <w:rFonts w:cs="Arial"/>
              <w:bCs w:val="0"/>
              <w:sz w:val="28"/>
              <w:szCs w:val="28"/>
            </w:rPr>
          </w:pPr>
          <w:proofErr w:type="spellStart"/>
          <w:r>
            <w:rPr>
              <w:rFonts w:cs="Arial"/>
              <w:sz w:val="28"/>
              <w:szCs w:val="28"/>
            </w:rPr>
            <w:t>Venetoclax</w:t>
          </w:r>
          <w:proofErr w:type="spellEnd"/>
          <w:r>
            <w:rPr>
              <w:rFonts w:cs="Arial"/>
              <w:sz w:val="28"/>
              <w:szCs w:val="28"/>
            </w:rPr>
            <w:t xml:space="preserve"> Free of Charge request form AML </w:t>
          </w:r>
        </w:p>
      </w:tc>
      <w:tc>
        <w:tcPr>
          <w:tcW w:w="738" w:type="dxa"/>
        </w:tcPr>
        <w:p w14:paraId="2FF53A63" w14:textId="06FDD5E9" w:rsidR="005E48AB" w:rsidRPr="00323A7F" w:rsidRDefault="005E48AB" w:rsidP="001A635B">
          <w:pPr>
            <w:pStyle w:val="SOP-size11"/>
            <w:spacing w:after="40"/>
            <w:rPr>
              <w:rFonts w:ascii="Calibri" w:hAnsi="Calibri"/>
            </w:rPr>
          </w:pPr>
          <w:r w:rsidRPr="00323A7F">
            <w:rPr>
              <w:rFonts w:ascii="Calibri" w:hAnsi="Calibri" w:cs="Arial"/>
              <w:sz w:val="18"/>
            </w:rPr>
            <w:br/>
          </w:r>
        </w:p>
      </w:tc>
    </w:tr>
    <w:bookmarkEnd w:id="5"/>
  </w:tbl>
  <w:p w14:paraId="07B3A2FB" w14:textId="77777777" w:rsidR="005E48AB" w:rsidRDefault="005E4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2340931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0E4AA91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D86AF90"/>
    <w:lvl w:ilvl="0">
      <w:numFmt w:val="decimal"/>
      <w:pStyle w:val="SOP-Bullet10"/>
      <w:lvlText w:val="*"/>
      <w:lvlJc w:val="left"/>
    </w:lvl>
  </w:abstractNum>
  <w:abstractNum w:abstractNumId="3" w15:restartNumberingAfterBreak="0">
    <w:nsid w:val="0070675D"/>
    <w:multiLevelType w:val="hybridMultilevel"/>
    <w:tmpl w:val="06E855E0"/>
    <w:lvl w:ilvl="0" w:tplc="DE60B6A0">
      <w:start w:val="1"/>
      <w:numFmt w:val="decimal"/>
      <w:pStyle w:val="SOPNo"/>
      <w:lvlText w:val="%1."/>
      <w:lvlJc w:val="right"/>
      <w:pPr>
        <w:tabs>
          <w:tab w:val="num" w:pos="648"/>
        </w:tabs>
        <w:ind w:left="64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1BA6FFA"/>
    <w:multiLevelType w:val="hybridMultilevel"/>
    <w:tmpl w:val="122C8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E0587"/>
    <w:multiLevelType w:val="hybridMultilevel"/>
    <w:tmpl w:val="3B86124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B72B52"/>
    <w:multiLevelType w:val="hybridMultilevel"/>
    <w:tmpl w:val="646618AA"/>
    <w:lvl w:ilvl="0" w:tplc="A37C6D1C">
      <w:start w:val="1"/>
      <w:numFmt w:val="bullet"/>
      <w:pStyle w:val="SOP-Bullet1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526499"/>
    <w:multiLevelType w:val="hybridMultilevel"/>
    <w:tmpl w:val="9B7EAE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D00781"/>
    <w:multiLevelType w:val="hybridMultilevel"/>
    <w:tmpl w:val="8EDE573A"/>
    <w:lvl w:ilvl="0" w:tplc="9DC8A42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902FBE"/>
    <w:multiLevelType w:val="hybridMultilevel"/>
    <w:tmpl w:val="02720E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905188"/>
    <w:multiLevelType w:val="multilevel"/>
    <w:tmpl w:val="248EBCE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DDC3728"/>
    <w:multiLevelType w:val="hybridMultilevel"/>
    <w:tmpl w:val="50184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A22280"/>
    <w:multiLevelType w:val="hybridMultilevel"/>
    <w:tmpl w:val="E228B8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AE7BF1"/>
    <w:multiLevelType w:val="singleLevel"/>
    <w:tmpl w:val="BFF22482"/>
    <w:name w:val="ABAP"/>
    <w:lvl w:ilvl="0">
      <w:start w:val="1"/>
      <w:numFmt w:val="upperLetter"/>
      <w:pStyle w:val="Appendix"/>
      <w:lvlText w:val="Appendix %1."/>
      <w:lvlJc w:val="left"/>
      <w:pPr>
        <w:tabs>
          <w:tab w:val="num" w:pos="1728"/>
        </w:tabs>
        <w:ind w:left="1728" w:hanging="1728"/>
      </w:pPr>
      <w:rPr>
        <w:rFonts w:ascii="Times New Roman" w:hAnsi="Times New Roman" w:cs="Times New Roman"/>
        <w:b/>
        <w:i w:val="0"/>
        <w:caps w:val="0"/>
        <w:sz w:val="24"/>
        <w:u w:val="none"/>
        <w:vertAlign w:val="baseline"/>
      </w:rPr>
    </w:lvl>
  </w:abstractNum>
  <w:abstractNum w:abstractNumId="14" w15:restartNumberingAfterBreak="0">
    <w:nsid w:val="32CF5CF8"/>
    <w:multiLevelType w:val="hybridMultilevel"/>
    <w:tmpl w:val="B54CC62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5" w15:restartNumberingAfterBreak="0">
    <w:nsid w:val="3C5D6A0B"/>
    <w:multiLevelType w:val="multilevel"/>
    <w:tmpl w:val="C58C115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C9D1859"/>
    <w:multiLevelType w:val="hybridMultilevel"/>
    <w:tmpl w:val="10166F50"/>
    <w:lvl w:ilvl="0" w:tplc="EDD6A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832A33"/>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8" w15:restartNumberingAfterBreak="0">
    <w:nsid w:val="480C328E"/>
    <w:multiLevelType w:val="hybridMultilevel"/>
    <w:tmpl w:val="3CA6F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225DD7"/>
    <w:multiLevelType w:val="hybridMultilevel"/>
    <w:tmpl w:val="77348274"/>
    <w:lvl w:ilvl="0" w:tplc="2AA081F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E651FC"/>
    <w:multiLevelType w:val="hybridMultilevel"/>
    <w:tmpl w:val="0662617E"/>
    <w:lvl w:ilvl="0" w:tplc="0409000F">
      <w:start w:val="1"/>
      <w:numFmt w:val="decimal"/>
      <w:lvlText w:val="%1."/>
      <w:lvlJc w:val="left"/>
      <w:pPr>
        <w:ind w:left="72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CE526F4"/>
    <w:multiLevelType w:val="hybridMultilevel"/>
    <w:tmpl w:val="A7C60A50"/>
    <w:lvl w:ilvl="0" w:tplc="B78AA2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302ADD"/>
    <w:multiLevelType w:val="hybridMultilevel"/>
    <w:tmpl w:val="F0D0E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D6745B"/>
    <w:multiLevelType w:val="hybridMultilevel"/>
    <w:tmpl w:val="1ADE1D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967628"/>
    <w:multiLevelType w:val="hybridMultilevel"/>
    <w:tmpl w:val="6F32447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4B7F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0A72F49"/>
    <w:multiLevelType w:val="multilevel"/>
    <w:tmpl w:val="0409001D"/>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15:restartNumberingAfterBreak="0">
    <w:nsid w:val="60FB586C"/>
    <w:multiLevelType w:val="multilevel"/>
    <w:tmpl w:val="437ECCE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78B7A73"/>
    <w:multiLevelType w:val="hybridMultilevel"/>
    <w:tmpl w:val="A1525CF8"/>
    <w:lvl w:ilvl="0" w:tplc="DB2CD30E">
      <w:start w:val="1"/>
      <w:numFmt w:val="lowerRoman"/>
      <w:lvlText w:val="(%1)"/>
      <w:lvlJc w:val="left"/>
      <w:pPr>
        <w:tabs>
          <w:tab w:val="num" w:pos="1224"/>
        </w:tabs>
        <w:ind w:left="1224" w:hanging="432"/>
      </w:pPr>
      <w:rPr>
        <w:rFonts w:ascii="Arial" w:hAnsi="Arial" w:hint="default"/>
        <w:b w:val="0"/>
        <w:i w:val="0"/>
        <w:color w:val="auto"/>
        <w:sz w:val="18"/>
        <w:szCs w:val="18"/>
      </w:rPr>
    </w:lvl>
    <w:lvl w:ilvl="1" w:tplc="E79046BA">
      <w:start w:val="1"/>
      <w:numFmt w:val="lowerLetter"/>
      <w:lvlText w:val="(%2)"/>
      <w:lvlJc w:val="left"/>
      <w:pPr>
        <w:tabs>
          <w:tab w:val="num" w:pos="2628"/>
        </w:tabs>
        <w:ind w:left="2628" w:hanging="360"/>
      </w:pPr>
      <w:rPr>
        <w:rFonts w:hint="default"/>
        <w:color w:val="auto"/>
      </w:rPr>
    </w:lvl>
    <w:lvl w:ilvl="2" w:tplc="0409001B" w:tentative="1">
      <w:start w:val="1"/>
      <w:numFmt w:val="lowerRoman"/>
      <w:lvlText w:val="%3."/>
      <w:lvlJc w:val="right"/>
      <w:pPr>
        <w:tabs>
          <w:tab w:val="num" w:pos="3348"/>
        </w:tabs>
        <w:ind w:left="3348" w:hanging="180"/>
      </w:pPr>
    </w:lvl>
    <w:lvl w:ilvl="3" w:tplc="0409000F" w:tentative="1">
      <w:start w:val="1"/>
      <w:numFmt w:val="decimal"/>
      <w:lvlText w:val="%4."/>
      <w:lvlJc w:val="left"/>
      <w:pPr>
        <w:tabs>
          <w:tab w:val="num" w:pos="4068"/>
        </w:tabs>
        <w:ind w:left="4068" w:hanging="360"/>
      </w:pPr>
    </w:lvl>
    <w:lvl w:ilvl="4" w:tplc="04090019" w:tentative="1">
      <w:start w:val="1"/>
      <w:numFmt w:val="lowerLetter"/>
      <w:lvlText w:val="%5."/>
      <w:lvlJc w:val="left"/>
      <w:pPr>
        <w:tabs>
          <w:tab w:val="num" w:pos="4788"/>
        </w:tabs>
        <w:ind w:left="4788" w:hanging="360"/>
      </w:pPr>
    </w:lvl>
    <w:lvl w:ilvl="5" w:tplc="0409001B" w:tentative="1">
      <w:start w:val="1"/>
      <w:numFmt w:val="lowerRoman"/>
      <w:lvlText w:val="%6."/>
      <w:lvlJc w:val="right"/>
      <w:pPr>
        <w:tabs>
          <w:tab w:val="num" w:pos="5508"/>
        </w:tabs>
        <w:ind w:left="5508" w:hanging="180"/>
      </w:pPr>
    </w:lvl>
    <w:lvl w:ilvl="6" w:tplc="0409000F" w:tentative="1">
      <w:start w:val="1"/>
      <w:numFmt w:val="decimal"/>
      <w:lvlText w:val="%7."/>
      <w:lvlJc w:val="left"/>
      <w:pPr>
        <w:tabs>
          <w:tab w:val="num" w:pos="6228"/>
        </w:tabs>
        <w:ind w:left="6228" w:hanging="360"/>
      </w:pPr>
    </w:lvl>
    <w:lvl w:ilvl="7" w:tplc="04090019" w:tentative="1">
      <w:start w:val="1"/>
      <w:numFmt w:val="lowerLetter"/>
      <w:lvlText w:val="%8."/>
      <w:lvlJc w:val="left"/>
      <w:pPr>
        <w:tabs>
          <w:tab w:val="num" w:pos="6948"/>
        </w:tabs>
        <w:ind w:left="6948" w:hanging="360"/>
      </w:pPr>
    </w:lvl>
    <w:lvl w:ilvl="8" w:tplc="0409001B" w:tentative="1">
      <w:start w:val="1"/>
      <w:numFmt w:val="lowerRoman"/>
      <w:lvlText w:val="%9."/>
      <w:lvlJc w:val="right"/>
      <w:pPr>
        <w:tabs>
          <w:tab w:val="num" w:pos="7668"/>
        </w:tabs>
        <w:ind w:left="7668" w:hanging="180"/>
      </w:pPr>
    </w:lvl>
  </w:abstractNum>
  <w:abstractNum w:abstractNumId="29" w15:restartNumberingAfterBreak="0">
    <w:nsid w:val="6C2E6992"/>
    <w:multiLevelType w:val="hybridMultilevel"/>
    <w:tmpl w:val="77C66220"/>
    <w:lvl w:ilvl="0" w:tplc="DEF01834">
      <w:start w:val="8"/>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C721C1A"/>
    <w:multiLevelType w:val="hybridMultilevel"/>
    <w:tmpl w:val="DBD2C82C"/>
    <w:lvl w:ilvl="0" w:tplc="AE102A44">
      <w:start w:val="1"/>
      <w:numFmt w:val="bullet"/>
      <w:lvlText w:val="-"/>
      <w:lvlJc w:val="left"/>
      <w:pPr>
        <w:ind w:left="480" w:hanging="360"/>
      </w:pPr>
      <w:rPr>
        <w:rFonts w:ascii="Arial" w:eastAsia="Calibri" w:hAnsi="Arial" w:cs="Arial" w:hint="default"/>
        <w:color w:val="auto"/>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1" w15:restartNumberingAfterBreak="0">
    <w:nsid w:val="77066EEF"/>
    <w:multiLevelType w:val="hybridMultilevel"/>
    <w:tmpl w:val="0662617E"/>
    <w:lvl w:ilvl="0" w:tplc="0409000F">
      <w:start w:val="1"/>
      <w:numFmt w:val="decimal"/>
      <w:lvlText w:val="%1."/>
      <w:lvlJc w:val="left"/>
      <w:pPr>
        <w:ind w:left="72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B007CB1"/>
    <w:multiLevelType w:val="hybridMultilevel"/>
    <w:tmpl w:val="FB6E77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7754C2"/>
    <w:multiLevelType w:val="hybridMultilevel"/>
    <w:tmpl w:val="CD665F56"/>
    <w:lvl w:ilvl="0" w:tplc="41D6FB8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C50B0F"/>
    <w:multiLevelType w:val="hybridMultilevel"/>
    <w:tmpl w:val="9B7EAE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lvlOverride w:ilvl="0">
      <w:lvl w:ilvl="0">
        <w:start w:val="1"/>
        <w:numFmt w:val="bullet"/>
        <w:pStyle w:val="SOP-Bullet10"/>
        <w:lvlText w:val=""/>
        <w:lvlJc w:val="left"/>
        <w:pPr>
          <w:tabs>
            <w:tab w:val="num" w:pos="360"/>
          </w:tabs>
          <w:ind w:left="360" w:hanging="360"/>
        </w:pPr>
        <w:rPr>
          <w:rFonts w:ascii="Symbol" w:hAnsi="Symbol" w:hint="default"/>
          <w:b w:val="0"/>
          <w:i w:val="0"/>
          <w:sz w:val="20"/>
        </w:rPr>
      </w:lvl>
    </w:lvlOverride>
  </w:num>
  <w:num w:numId="2">
    <w:abstractNumId w:val="6"/>
  </w:num>
  <w:num w:numId="3">
    <w:abstractNumId w:val="3"/>
  </w:num>
  <w:num w:numId="4">
    <w:abstractNumId w:val="1"/>
  </w:num>
  <w:num w:numId="5">
    <w:abstractNumId w:val="0"/>
  </w:num>
  <w:num w:numId="6">
    <w:abstractNumId w:val="8"/>
  </w:num>
  <w:num w:numId="7">
    <w:abstractNumId w:val="26"/>
  </w:num>
  <w:num w:numId="8">
    <w:abstractNumId w:val="17"/>
  </w:num>
  <w:num w:numId="9">
    <w:abstractNumId w:val="21"/>
  </w:num>
  <w:num w:numId="10">
    <w:abstractNumId w:val="24"/>
  </w:num>
  <w:num w:numId="11">
    <w:abstractNumId w:val="25"/>
  </w:num>
  <w:num w:numId="12">
    <w:abstractNumId w:val="27"/>
  </w:num>
  <w:num w:numId="13">
    <w:abstractNumId w:val="10"/>
  </w:num>
  <w:num w:numId="14">
    <w:abstractNumId w:val="15"/>
  </w:num>
  <w:num w:numId="15">
    <w:abstractNumId w:val="13"/>
  </w:num>
  <w:num w:numId="16">
    <w:abstractNumId w:val="23"/>
  </w:num>
  <w:num w:numId="17">
    <w:abstractNumId w:val="5"/>
  </w:num>
  <w:num w:numId="18">
    <w:abstractNumId w:val="34"/>
  </w:num>
  <w:num w:numId="19">
    <w:abstractNumId w:val="20"/>
  </w:num>
  <w:num w:numId="20">
    <w:abstractNumId w:val="7"/>
  </w:num>
  <w:num w:numId="21">
    <w:abstractNumId w:val="12"/>
  </w:num>
  <w:num w:numId="22">
    <w:abstractNumId w:val="32"/>
  </w:num>
  <w:num w:numId="23">
    <w:abstractNumId w:val="22"/>
  </w:num>
  <w:num w:numId="24">
    <w:abstractNumId w:val="31"/>
  </w:num>
  <w:num w:numId="25">
    <w:abstractNumId w:val="30"/>
  </w:num>
  <w:num w:numId="26">
    <w:abstractNumId w:val="33"/>
  </w:num>
  <w:num w:numId="27">
    <w:abstractNumId w:val="29"/>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8"/>
  </w:num>
  <w:num w:numId="31">
    <w:abstractNumId w:val="16"/>
  </w:num>
  <w:num w:numId="32">
    <w:abstractNumId w:val="9"/>
  </w:num>
  <w:num w:numId="33">
    <w:abstractNumId w:val="11"/>
  </w:num>
  <w:num w:numId="34">
    <w:abstractNumId w:val="4"/>
  </w:num>
  <w:num w:numId="35">
    <w:abstractNumId w:val="18"/>
  </w:num>
  <w:num w:numId="36">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formatting="1" w:enforcement="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E87"/>
    <w:rsid w:val="0000496F"/>
    <w:rsid w:val="00006331"/>
    <w:rsid w:val="000213F1"/>
    <w:rsid w:val="000235C3"/>
    <w:rsid w:val="000303A7"/>
    <w:rsid w:val="0003096F"/>
    <w:rsid w:val="00031DE4"/>
    <w:rsid w:val="00032341"/>
    <w:rsid w:val="00032A9C"/>
    <w:rsid w:val="00036034"/>
    <w:rsid w:val="00045739"/>
    <w:rsid w:val="00046A00"/>
    <w:rsid w:val="00066FB1"/>
    <w:rsid w:val="00067263"/>
    <w:rsid w:val="00072982"/>
    <w:rsid w:val="00093A53"/>
    <w:rsid w:val="00094BF4"/>
    <w:rsid w:val="000B2F89"/>
    <w:rsid w:val="000B4E96"/>
    <w:rsid w:val="000B58DA"/>
    <w:rsid w:val="000B5DA6"/>
    <w:rsid w:val="000B740C"/>
    <w:rsid w:val="000B7AEE"/>
    <w:rsid w:val="000C2DEB"/>
    <w:rsid w:val="000C6D31"/>
    <w:rsid w:val="000D08B5"/>
    <w:rsid w:val="000D19BC"/>
    <w:rsid w:val="000D1A9D"/>
    <w:rsid w:val="000D2066"/>
    <w:rsid w:val="000D350C"/>
    <w:rsid w:val="000D3646"/>
    <w:rsid w:val="000D4288"/>
    <w:rsid w:val="000D728A"/>
    <w:rsid w:val="000F441B"/>
    <w:rsid w:val="0010057C"/>
    <w:rsid w:val="00110E6F"/>
    <w:rsid w:val="001143CC"/>
    <w:rsid w:val="0011457F"/>
    <w:rsid w:val="00115A68"/>
    <w:rsid w:val="0011770C"/>
    <w:rsid w:val="00130F4C"/>
    <w:rsid w:val="0013110C"/>
    <w:rsid w:val="00134DB3"/>
    <w:rsid w:val="00157ACE"/>
    <w:rsid w:val="00160820"/>
    <w:rsid w:val="001610DD"/>
    <w:rsid w:val="00172783"/>
    <w:rsid w:val="00173943"/>
    <w:rsid w:val="00177463"/>
    <w:rsid w:val="0018519B"/>
    <w:rsid w:val="001903A2"/>
    <w:rsid w:val="00190942"/>
    <w:rsid w:val="001936B0"/>
    <w:rsid w:val="00194DB3"/>
    <w:rsid w:val="0019630E"/>
    <w:rsid w:val="001A33A7"/>
    <w:rsid w:val="001A635B"/>
    <w:rsid w:val="001B0631"/>
    <w:rsid w:val="001B0B57"/>
    <w:rsid w:val="001B1263"/>
    <w:rsid w:val="001B1CA4"/>
    <w:rsid w:val="001B650C"/>
    <w:rsid w:val="001C0DD2"/>
    <w:rsid w:val="001C105D"/>
    <w:rsid w:val="001C6D3F"/>
    <w:rsid w:val="001D00FA"/>
    <w:rsid w:val="001D13DE"/>
    <w:rsid w:val="001D1659"/>
    <w:rsid w:val="001D2797"/>
    <w:rsid w:val="001D3598"/>
    <w:rsid w:val="001D4A47"/>
    <w:rsid w:val="001D4AA6"/>
    <w:rsid w:val="001D6397"/>
    <w:rsid w:val="001E5581"/>
    <w:rsid w:val="001E699D"/>
    <w:rsid w:val="001F00B3"/>
    <w:rsid w:val="001F480C"/>
    <w:rsid w:val="001F5224"/>
    <w:rsid w:val="002020AE"/>
    <w:rsid w:val="00206C4A"/>
    <w:rsid w:val="00207FBB"/>
    <w:rsid w:val="00210296"/>
    <w:rsid w:val="002107CB"/>
    <w:rsid w:val="00216693"/>
    <w:rsid w:val="00220F23"/>
    <w:rsid w:val="002215C6"/>
    <w:rsid w:val="0022187C"/>
    <w:rsid w:val="00222AD6"/>
    <w:rsid w:val="00224C98"/>
    <w:rsid w:val="00227F5C"/>
    <w:rsid w:val="00236887"/>
    <w:rsid w:val="002370D3"/>
    <w:rsid w:val="002372B9"/>
    <w:rsid w:val="00240561"/>
    <w:rsid w:val="002576F7"/>
    <w:rsid w:val="00262918"/>
    <w:rsid w:val="002641BC"/>
    <w:rsid w:val="0027038C"/>
    <w:rsid w:val="0028014A"/>
    <w:rsid w:val="00283000"/>
    <w:rsid w:val="00283BD8"/>
    <w:rsid w:val="002844FC"/>
    <w:rsid w:val="00284629"/>
    <w:rsid w:val="0028754A"/>
    <w:rsid w:val="002962FD"/>
    <w:rsid w:val="002A35DF"/>
    <w:rsid w:val="002B56AE"/>
    <w:rsid w:val="002B6BDD"/>
    <w:rsid w:val="002C1B76"/>
    <w:rsid w:val="002C4A07"/>
    <w:rsid w:val="002C6424"/>
    <w:rsid w:val="002D10E3"/>
    <w:rsid w:val="002D23CA"/>
    <w:rsid w:val="002D3511"/>
    <w:rsid w:val="002D60C5"/>
    <w:rsid w:val="002D6EFB"/>
    <w:rsid w:val="002E027A"/>
    <w:rsid w:val="002E69CD"/>
    <w:rsid w:val="002E7750"/>
    <w:rsid w:val="002F2681"/>
    <w:rsid w:val="002F31BB"/>
    <w:rsid w:val="002F50CD"/>
    <w:rsid w:val="002F53E8"/>
    <w:rsid w:val="002F7038"/>
    <w:rsid w:val="003004ED"/>
    <w:rsid w:val="00302385"/>
    <w:rsid w:val="00302F8A"/>
    <w:rsid w:val="0030487C"/>
    <w:rsid w:val="00306055"/>
    <w:rsid w:val="00306DDE"/>
    <w:rsid w:val="003144DF"/>
    <w:rsid w:val="00315A57"/>
    <w:rsid w:val="0031761B"/>
    <w:rsid w:val="00323A7F"/>
    <w:rsid w:val="00323F60"/>
    <w:rsid w:val="00330387"/>
    <w:rsid w:val="003304C7"/>
    <w:rsid w:val="00330FDD"/>
    <w:rsid w:val="00342C5D"/>
    <w:rsid w:val="0034355E"/>
    <w:rsid w:val="00345D7C"/>
    <w:rsid w:val="00351AE0"/>
    <w:rsid w:val="0035368E"/>
    <w:rsid w:val="00355F99"/>
    <w:rsid w:val="00357B09"/>
    <w:rsid w:val="00360E1D"/>
    <w:rsid w:val="003634D9"/>
    <w:rsid w:val="00364CD6"/>
    <w:rsid w:val="0036527F"/>
    <w:rsid w:val="0037022C"/>
    <w:rsid w:val="003706BB"/>
    <w:rsid w:val="00373484"/>
    <w:rsid w:val="00377FE7"/>
    <w:rsid w:val="003857D7"/>
    <w:rsid w:val="003904C1"/>
    <w:rsid w:val="003A0B4E"/>
    <w:rsid w:val="003A107B"/>
    <w:rsid w:val="003B03BD"/>
    <w:rsid w:val="003B672E"/>
    <w:rsid w:val="003C1A51"/>
    <w:rsid w:val="003C24DF"/>
    <w:rsid w:val="003C56BC"/>
    <w:rsid w:val="003C626D"/>
    <w:rsid w:val="003E1289"/>
    <w:rsid w:val="003E1E1E"/>
    <w:rsid w:val="003E3B9D"/>
    <w:rsid w:val="003E7AD7"/>
    <w:rsid w:val="003F108F"/>
    <w:rsid w:val="003F1CAA"/>
    <w:rsid w:val="003F1CCF"/>
    <w:rsid w:val="003F3138"/>
    <w:rsid w:val="003F660A"/>
    <w:rsid w:val="003F6D6F"/>
    <w:rsid w:val="004025E7"/>
    <w:rsid w:val="00403195"/>
    <w:rsid w:val="004037F6"/>
    <w:rsid w:val="00407F1F"/>
    <w:rsid w:val="00416457"/>
    <w:rsid w:val="00421615"/>
    <w:rsid w:val="00421943"/>
    <w:rsid w:val="00421AC5"/>
    <w:rsid w:val="00433D5C"/>
    <w:rsid w:val="00435B12"/>
    <w:rsid w:val="00437641"/>
    <w:rsid w:val="00441209"/>
    <w:rsid w:val="00441CC1"/>
    <w:rsid w:val="00442753"/>
    <w:rsid w:val="00446CDA"/>
    <w:rsid w:val="004476D6"/>
    <w:rsid w:val="00450AE0"/>
    <w:rsid w:val="00450C8F"/>
    <w:rsid w:val="00454CAB"/>
    <w:rsid w:val="00460A93"/>
    <w:rsid w:val="00460DED"/>
    <w:rsid w:val="00464FDE"/>
    <w:rsid w:val="00466FD7"/>
    <w:rsid w:val="00467CF5"/>
    <w:rsid w:val="00467F5A"/>
    <w:rsid w:val="00472273"/>
    <w:rsid w:val="0047555F"/>
    <w:rsid w:val="004833E1"/>
    <w:rsid w:val="00483853"/>
    <w:rsid w:val="004857E1"/>
    <w:rsid w:val="0048763F"/>
    <w:rsid w:val="0049286D"/>
    <w:rsid w:val="00496E1B"/>
    <w:rsid w:val="004A2A78"/>
    <w:rsid w:val="004A6195"/>
    <w:rsid w:val="004B4879"/>
    <w:rsid w:val="004B4D93"/>
    <w:rsid w:val="004B6060"/>
    <w:rsid w:val="004B6072"/>
    <w:rsid w:val="004B63E4"/>
    <w:rsid w:val="004B666B"/>
    <w:rsid w:val="004B7A89"/>
    <w:rsid w:val="004C0D5B"/>
    <w:rsid w:val="004C17C2"/>
    <w:rsid w:val="004C1AC5"/>
    <w:rsid w:val="004C5D17"/>
    <w:rsid w:val="004C6E43"/>
    <w:rsid w:val="004D3C75"/>
    <w:rsid w:val="004D5BBE"/>
    <w:rsid w:val="004E1645"/>
    <w:rsid w:val="004E1C54"/>
    <w:rsid w:val="004E2807"/>
    <w:rsid w:val="004E4237"/>
    <w:rsid w:val="004E4E23"/>
    <w:rsid w:val="004E5054"/>
    <w:rsid w:val="004E650E"/>
    <w:rsid w:val="004F2609"/>
    <w:rsid w:val="004F2E4C"/>
    <w:rsid w:val="004F5EE9"/>
    <w:rsid w:val="004F7A20"/>
    <w:rsid w:val="00500D9F"/>
    <w:rsid w:val="00500EC1"/>
    <w:rsid w:val="005011D8"/>
    <w:rsid w:val="0050293D"/>
    <w:rsid w:val="0050345B"/>
    <w:rsid w:val="005043C3"/>
    <w:rsid w:val="00504F58"/>
    <w:rsid w:val="005068FF"/>
    <w:rsid w:val="00510CEC"/>
    <w:rsid w:val="00510D1E"/>
    <w:rsid w:val="005122F7"/>
    <w:rsid w:val="0051436F"/>
    <w:rsid w:val="00515F9A"/>
    <w:rsid w:val="00520A5F"/>
    <w:rsid w:val="00524174"/>
    <w:rsid w:val="00525916"/>
    <w:rsid w:val="0052703C"/>
    <w:rsid w:val="0052766F"/>
    <w:rsid w:val="00530CB5"/>
    <w:rsid w:val="00535AEA"/>
    <w:rsid w:val="0054261F"/>
    <w:rsid w:val="00544A12"/>
    <w:rsid w:val="00550BAD"/>
    <w:rsid w:val="0055443C"/>
    <w:rsid w:val="00554B4A"/>
    <w:rsid w:val="00555847"/>
    <w:rsid w:val="00557B53"/>
    <w:rsid w:val="00557C76"/>
    <w:rsid w:val="00561387"/>
    <w:rsid w:val="005613B1"/>
    <w:rsid w:val="005661CD"/>
    <w:rsid w:val="00570010"/>
    <w:rsid w:val="00571A6D"/>
    <w:rsid w:val="00573193"/>
    <w:rsid w:val="00573381"/>
    <w:rsid w:val="0058118C"/>
    <w:rsid w:val="00581E53"/>
    <w:rsid w:val="0058565C"/>
    <w:rsid w:val="0058580A"/>
    <w:rsid w:val="0058722A"/>
    <w:rsid w:val="005908EA"/>
    <w:rsid w:val="00591D58"/>
    <w:rsid w:val="005A1FCB"/>
    <w:rsid w:val="005A2413"/>
    <w:rsid w:val="005A5B8B"/>
    <w:rsid w:val="005A7F2A"/>
    <w:rsid w:val="005B035E"/>
    <w:rsid w:val="005B0FC2"/>
    <w:rsid w:val="005C028B"/>
    <w:rsid w:val="005C2F17"/>
    <w:rsid w:val="005C5BEF"/>
    <w:rsid w:val="005C63A1"/>
    <w:rsid w:val="005C770D"/>
    <w:rsid w:val="005C79DE"/>
    <w:rsid w:val="005D0AD8"/>
    <w:rsid w:val="005E03B2"/>
    <w:rsid w:val="005E1219"/>
    <w:rsid w:val="005E1CA0"/>
    <w:rsid w:val="005E24D6"/>
    <w:rsid w:val="005E285B"/>
    <w:rsid w:val="005E2A8E"/>
    <w:rsid w:val="005E434F"/>
    <w:rsid w:val="005E48AB"/>
    <w:rsid w:val="005E4E9B"/>
    <w:rsid w:val="005E6F2F"/>
    <w:rsid w:val="005F3E5D"/>
    <w:rsid w:val="00611B5D"/>
    <w:rsid w:val="00617CDF"/>
    <w:rsid w:val="00621405"/>
    <w:rsid w:val="006227AB"/>
    <w:rsid w:val="006257AB"/>
    <w:rsid w:val="00625D26"/>
    <w:rsid w:val="00626B13"/>
    <w:rsid w:val="00631478"/>
    <w:rsid w:val="0063401C"/>
    <w:rsid w:val="00636C60"/>
    <w:rsid w:val="006417E6"/>
    <w:rsid w:val="006425AA"/>
    <w:rsid w:val="00642E9C"/>
    <w:rsid w:val="00647AAE"/>
    <w:rsid w:val="00651344"/>
    <w:rsid w:val="00652654"/>
    <w:rsid w:val="0065367D"/>
    <w:rsid w:val="006570B9"/>
    <w:rsid w:val="00657C9C"/>
    <w:rsid w:val="006607C9"/>
    <w:rsid w:val="00661161"/>
    <w:rsid w:val="00677186"/>
    <w:rsid w:val="00680209"/>
    <w:rsid w:val="00680D8B"/>
    <w:rsid w:val="0068277F"/>
    <w:rsid w:val="00684D86"/>
    <w:rsid w:val="00686757"/>
    <w:rsid w:val="006877E5"/>
    <w:rsid w:val="006901F8"/>
    <w:rsid w:val="0069516B"/>
    <w:rsid w:val="00695C4D"/>
    <w:rsid w:val="00696333"/>
    <w:rsid w:val="00697DD2"/>
    <w:rsid w:val="006A211F"/>
    <w:rsid w:val="006A36E8"/>
    <w:rsid w:val="006A45F4"/>
    <w:rsid w:val="006A47C8"/>
    <w:rsid w:val="006A5A57"/>
    <w:rsid w:val="006A5D9E"/>
    <w:rsid w:val="006A7B19"/>
    <w:rsid w:val="006B62E5"/>
    <w:rsid w:val="006D10C0"/>
    <w:rsid w:val="006D2DE2"/>
    <w:rsid w:val="006D6DA8"/>
    <w:rsid w:val="006E3897"/>
    <w:rsid w:val="006F18A5"/>
    <w:rsid w:val="006F202A"/>
    <w:rsid w:val="006F3765"/>
    <w:rsid w:val="006F38B1"/>
    <w:rsid w:val="006F4E30"/>
    <w:rsid w:val="0070353F"/>
    <w:rsid w:val="00703941"/>
    <w:rsid w:val="00705403"/>
    <w:rsid w:val="00712EBB"/>
    <w:rsid w:val="00713B17"/>
    <w:rsid w:val="007160EF"/>
    <w:rsid w:val="00720E27"/>
    <w:rsid w:val="00722028"/>
    <w:rsid w:val="00724218"/>
    <w:rsid w:val="00743433"/>
    <w:rsid w:val="00750A07"/>
    <w:rsid w:val="00755CD7"/>
    <w:rsid w:val="00756997"/>
    <w:rsid w:val="00766361"/>
    <w:rsid w:val="00770021"/>
    <w:rsid w:val="00770F79"/>
    <w:rsid w:val="00776581"/>
    <w:rsid w:val="00780337"/>
    <w:rsid w:val="0078160D"/>
    <w:rsid w:val="00782957"/>
    <w:rsid w:val="007836A5"/>
    <w:rsid w:val="00784888"/>
    <w:rsid w:val="00784A25"/>
    <w:rsid w:val="007853CA"/>
    <w:rsid w:val="007A0FA4"/>
    <w:rsid w:val="007B7941"/>
    <w:rsid w:val="007B7D0D"/>
    <w:rsid w:val="007C2949"/>
    <w:rsid w:val="007C390A"/>
    <w:rsid w:val="007C709E"/>
    <w:rsid w:val="007E0EA6"/>
    <w:rsid w:val="007E3CE6"/>
    <w:rsid w:val="007E5339"/>
    <w:rsid w:val="007E756E"/>
    <w:rsid w:val="007F57A6"/>
    <w:rsid w:val="007F5CC5"/>
    <w:rsid w:val="007F5E75"/>
    <w:rsid w:val="007F71C4"/>
    <w:rsid w:val="0080079A"/>
    <w:rsid w:val="0080240E"/>
    <w:rsid w:val="00804CA0"/>
    <w:rsid w:val="0080734C"/>
    <w:rsid w:val="00810955"/>
    <w:rsid w:val="00811014"/>
    <w:rsid w:val="0081176F"/>
    <w:rsid w:val="00813B84"/>
    <w:rsid w:val="0081769E"/>
    <w:rsid w:val="00820FCA"/>
    <w:rsid w:val="008210E8"/>
    <w:rsid w:val="008237D6"/>
    <w:rsid w:val="00826C9D"/>
    <w:rsid w:val="008278D3"/>
    <w:rsid w:val="008314D6"/>
    <w:rsid w:val="00832921"/>
    <w:rsid w:val="00833F91"/>
    <w:rsid w:val="00835C46"/>
    <w:rsid w:val="00836E86"/>
    <w:rsid w:val="0084075E"/>
    <w:rsid w:val="00842068"/>
    <w:rsid w:val="0084342A"/>
    <w:rsid w:val="00843DE7"/>
    <w:rsid w:val="008449B6"/>
    <w:rsid w:val="00847945"/>
    <w:rsid w:val="00847BA4"/>
    <w:rsid w:val="00853C81"/>
    <w:rsid w:val="0085540A"/>
    <w:rsid w:val="0085573A"/>
    <w:rsid w:val="00855B2B"/>
    <w:rsid w:val="00864E2B"/>
    <w:rsid w:val="00865ABA"/>
    <w:rsid w:val="00871180"/>
    <w:rsid w:val="0087229A"/>
    <w:rsid w:val="00872A7B"/>
    <w:rsid w:val="00874FAE"/>
    <w:rsid w:val="00876698"/>
    <w:rsid w:val="00882CC3"/>
    <w:rsid w:val="00883C9D"/>
    <w:rsid w:val="00892905"/>
    <w:rsid w:val="00895308"/>
    <w:rsid w:val="00897147"/>
    <w:rsid w:val="008A04A4"/>
    <w:rsid w:val="008A1591"/>
    <w:rsid w:val="008A7AAA"/>
    <w:rsid w:val="008B31CA"/>
    <w:rsid w:val="008B508B"/>
    <w:rsid w:val="008B5B0D"/>
    <w:rsid w:val="008C0A5F"/>
    <w:rsid w:val="008C1253"/>
    <w:rsid w:val="008C27D5"/>
    <w:rsid w:val="008C3AF5"/>
    <w:rsid w:val="008C5097"/>
    <w:rsid w:val="008C60B8"/>
    <w:rsid w:val="008C6250"/>
    <w:rsid w:val="008D265A"/>
    <w:rsid w:val="008D57FE"/>
    <w:rsid w:val="008E0A2E"/>
    <w:rsid w:val="008E57AD"/>
    <w:rsid w:val="008E65FE"/>
    <w:rsid w:val="008F64C3"/>
    <w:rsid w:val="008F7B64"/>
    <w:rsid w:val="00902080"/>
    <w:rsid w:val="00902E4E"/>
    <w:rsid w:val="0090515D"/>
    <w:rsid w:val="00907AF0"/>
    <w:rsid w:val="009111A5"/>
    <w:rsid w:val="00911E97"/>
    <w:rsid w:val="00912AF5"/>
    <w:rsid w:val="0091625D"/>
    <w:rsid w:val="009172E7"/>
    <w:rsid w:val="00917352"/>
    <w:rsid w:val="00925490"/>
    <w:rsid w:val="00926028"/>
    <w:rsid w:val="00927C78"/>
    <w:rsid w:val="00927FD5"/>
    <w:rsid w:val="009304DB"/>
    <w:rsid w:val="00932B39"/>
    <w:rsid w:val="00933388"/>
    <w:rsid w:val="009371D1"/>
    <w:rsid w:val="00942D02"/>
    <w:rsid w:val="00943CD9"/>
    <w:rsid w:val="00946DE7"/>
    <w:rsid w:val="0095029F"/>
    <w:rsid w:val="009508D0"/>
    <w:rsid w:val="009508D1"/>
    <w:rsid w:val="00953E8C"/>
    <w:rsid w:val="00954AB7"/>
    <w:rsid w:val="00955F1D"/>
    <w:rsid w:val="00963707"/>
    <w:rsid w:val="00983D06"/>
    <w:rsid w:val="009966CF"/>
    <w:rsid w:val="009A0070"/>
    <w:rsid w:val="009A0C00"/>
    <w:rsid w:val="009A3564"/>
    <w:rsid w:val="009A3C37"/>
    <w:rsid w:val="009B4C24"/>
    <w:rsid w:val="009B5BA8"/>
    <w:rsid w:val="009B73BD"/>
    <w:rsid w:val="009B7A80"/>
    <w:rsid w:val="009B7B7E"/>
    <w:rsid w:val="009C019C"/>
    <w:rsid w:val="009C3EF9"/>
    <w:rsid w:val="009C46EF"/>
    <w:rsid w:val="009C7FD2"/>
    <w:rsid w:val="009D0BEC"/>
    <w:rsid w:val="009D1257"/>
    <w:rsid w:val="009D4948"/>
    <w:rsid w:val="009D4EE7"/>
    <w:rsid w:val="009D548B"/>
    <w:rsid w:val="009D7859"/>
    <w:rsid w:val="009E006C"/>
    <w:rsid w:val="009E052E"/>
    <w:rsid w:val="009E12EF"/>
    <w:rsid w:val="009E35A8"/>
    <w:rsid w:val="009E7174"/>
    <w:rsid w:val="009E72EF"/>
    <w:rsid w:val="009F148A"/>
    <w:rsid w:val="009F1507"/>
    <w:rsid w:val="009F5480"/>
    <w:rsid w:val="00A02865"/>
    <w:rsid w:val="00A040F7"/>
    <w:rsid w:val="00A076AB"/>
    <w:rsid w:val="00A13A67"/>
    <w:rsid w:val="00A20F9D"/>
    <w:rsid w:val="00A21E27"/>
    <w:rsid w:val="00A25829"/>
    <w:rsid w:val="00A26869"/>
    <w:rsid w:val="00A26F87"/>
    <w:rsid w:val="00A27B53"/>
    <w:rsid w:val="00A351E6"/>
    <w:rsid w:val="00A36DDE"/>
    <w:rsid w:val="00A40D6F"/>
    <w:rsid w:val="00A42442"/>
    <w:rsid w:val="00A427B5"/>
    <w:rsid w:val="00A43974"/>
    <w:rsid w:val="00A44A8B"/>
    <w:rsid w:val="00A47031"/>
    <w:rsid w:val="00A473E9"/>
    <w:rsid w:val="00A56EC5"/>
    <w:rsid w:val="00A613BF"/>
    <w:rsid w:val="00A62567"/>
    <w:rsid w:val="00A64F05"/>
    <w:rsid w:val="00A704D3"/>
    <w:rsid w:val="00A858A3"/>
    <w:rsid w:val="00A86E5A"/>
    <w:rsid w:val="00A926DE"/>
    <w:rsid w:val="00A929EF"/>
    <w:rsid w:val="00A943E9"/>
    <w:rsid w:val="00A95D1F"/>
    <w:rsid w:val="00A974A9"/>
    <w:rsid w:val="00AA2899"/>
    <w:rsid w:val="00AA3121"/>
    <w:rsid w:val="00AA4C64"/>
    <w:rsid w:val="00AA7751"/>
    <w:rsid w:val="00AB1C34"/>
    <w:rsid w:val="00AB7A8B"/>
    <w:rsid w:val="00AC2CD5"/>
    <w:rsid w:val="00AD1682"/>
    <w:rsid w:val="00AD3034"/>
    <w:rsid w:val="00AD75A2"/>
    <w:rsid w:val="00AE1103"/>
    <w:rsid w:val="00AE184A"/>
    <w:rsid w:val="00AE4A42"/>
    <w:rsid w:val="00AE7A6F"/>
    <w:rsid w:val="00AF1C2D"/>
    <w:rsid w:val="00AF34AC"/>
    <w:rsid w:val="00B058F9"/>
    <w:rsid w:val="00B05B0D"/>
    <w:rsid w:val="00B0647B"/>
    <w:rsid w:val="00B12F27"/>
    <w:rsid w:val="00B14AD0"/>
    <w:rsid w:val="00B2098D"/>
    <w:rsid w:val="00B218A3"/>
    <w:rsid w:val="00B276FC"/>
    <w:rsid w:val="00B332B5"/>
    <w:rsid w:val="00B3524F"/>
    <w:rsid w:val="00B36947"/>
    <w:rsid w:val="00B407FF"/>
    <w:rsid w:val="00B437A6"/>
    <w:rsid w:val="00B43D42"/>
    <w:rsid w:val="00B440AF"/>
    <w:rsid w:val="00B4430D"/>
    <w:rsid w:val="00B45153"/>
    <w:rsid w:val="00B45C17"/>
    <w:rsid w:val="00B46B90"/>
    <w:rsid w:val="00B53D05"/>
    <w:rsid w:val="00B5730F"/>
    <w:rsid w:val="00B60C2F"/>
    <w:rsid w:val="00B71B93"/>
    <w:rsid w:val="00B74305"/>
    <w:rsid w:val="00B7739A"/>
    <w:rsid w:val="00B81460"/>
    <w:rsid w:val="00B81D12"/>
    <w:rsid w:val="00B8216C"/>
    <w:rsid w:val="00B87C52"/>
    <w:rsid w:val="00B90F65"/>
    <w:rsid w:val="00B93074"/>
    <w:rsid w:val="00B93C56"/>
    <w:rsid w:val="00B940BB"/>
    <w:rsid w:val="00B96BF3"/>
    <w:rsid w:val="00BA0E2C"/>
    <w:rsid w:val="00BA1085"/>
    <w:rsid w:val="00BA1615"/>
    <w:rsid w:val="00BA53EC"/>
    <w:rsid w:val="00BA698D"/>
    <w:rsid w:val="00BA6EFF"/>
    <w:rsid w:val="00BA7A43"/>
    <w:rsid w:val="00BB1555"/>
    <w:rsid w:val="00BB2535"/>
    <w:rsid w:val="00BB5665"/>
    <w:rsid w:val="00BC0BD4"/>
    <w:rsid w:val="00BD08D0"/>
    <w:rsid w:val="00BD57E6"/>
    <w:rsid w:val="00BD6691"/>
    <w:rsid w:val="00BD6EB5"/>
    <w:rsid w:val="00BD720C"/>
    <w:rsid w:val="00BD7971"/>
    <w:rsid w:val="00BE0EF7"/>
    <w:rsid w:val="00BE139F"/>
    <w:rsid w:val="00BE779B"/>
    <w:rsid w:val="00BE794F"/>
    <w:rsid w:val="00BF2118"/>
    <w:rsid w:val="00BF5056"/>
    <w:rsid w:val="00BF6F53"/>
    <w:rsid w:val="00C0029B"/>
    <w:rsid w:val="00C00C14"/>
    <w:rsid w:val="00C01919"/>
    <w:rsid w:val="00C0603B"/>
    <w:rsid w:val="00C11779"/>
    <w:rsid w:val="00C12E0E"/>
    <w:rsid w:val="00C1337C"/>
    <w:rsid w:val="00C13D63"/>
    <w:rsid w:val="00C14A52"/>
    <w:rsid w:val="00C17AA5"/>
    <w:rsid w:val="00C212E6"/>
    <w:rsid w:val="00C235D6"/>
    <w:rsid w:val="00C2437F"/>
    <w:rsid w:val="00C264C9"/>
    <w:rsid w:val="00C33A99"/>
    <w:rsid w:val="00C37DD0"/>
    <w:rsid w:val="00C41317"/>
    <w:rsid w:val="00C43081"/>
    <w:rsid w:val="00C45AF0"/>
    <w:rsid w:val="00C45D35"/>
    <w:rsid w:val="00C66558"/>
    <w:rsid w:val="00C67AB9"/>
    <w:rsid w:val="00C73839"/>
    <w:rsid w:val="00C73A42"/>
    <w:rsid w:val="00C744ED"/>
    <w:rsid w:val="00C76352"/>
    <w:rsid w:val="00C7672A"/>
    <w:rsid w:val="00C77364"/>
    <w:rsid w:val="00C80286"/>
    <w:rsid w:val="00C83226"/>
    <w:rsid w:val="00C8701E"/>
    <w:rsid w:val="00C933DE"/>
    <w:rsid w:val="00C95B59"/>
    <w:rsid w:val="00C9616A"/>
    <w:rsid w:val="00CA2A27"/>
    <w:rsid w:val="00CA55B5"/>
    <w:rsid w:val="00CA74A3"/>
    <w:rsid w:val="00CB294D"/>
    <w:rsid w:val="00CB2BE5"/>
    <w:rsid w:val="00CB520F"/>
    <w:rsid w:val="00CC06DF"/>
    <w:rsid w:val="00CC0C27"/>
    <w:rsid w:val="00CC3844"/>
    <w:rsid w:val="00CC7D2B"/>
    <w:rsid w:val="00CD1655"/>
    <w:rsid w:val="00CD23DC"/>
    <w:rsid w:val="00CE089E"/>
    <w:rsid w:val="00CE08D5"/>
    <w:rsid w:val="00CE5E5D"/>
    <w:rsid w:val="00CF0F17"/>
    <w:rsid w:val="00CF25C2"/>
    <w:rsid w:val="00CF272B"/>
    <w:rsid w:val="00CF29CB"/>
    <w:rsid w:val="00CF2DE6"/>
    <w:rsid w:val="00CF2E76"/>
    <w:rsid w:val="00CF4754"/>
    <w:rsid w:val="00CF4882"/>
    <w:rsid w:val="00CF4B1C"/>
    <w:rsid w:val="00CF7AFB"/>
    <w:rsid w:val="00D04CF8"/>
    <w:rsid w:val="00D11910"/>
    <w:rsid w:val="00D12A04"/>
    <w:rsid w:val="00D12D06"/>
    <w:rsid w:val="00D178BD"/>
    <w:rsid w:val="00D20843"/>
    <w:rsid w:val="00D22BB6"/>
    <w:rsid w:val="00D24044"/>
    <w:rsid w:val="00D26007"/>
    <w:rsid w:val="00D272A8"/>
    <w:rsid w:val="00D34A8A"/>
    <w:rsid w:val="00D36547"/>
    <w:rsid w:val="00D375A2"/>
    <w:rsid w:val="00D40102"/>
    <w:rsid w:val="00D42EEC"/>
    <w:rsid w:val="00D43141"/>
    <w:rsid w:val="00D44AD7"/>
    <w:rsid w:val="00D47111"/>
    <w:rsid w:val="00D50E87"/>
    <w:rsid w:val="00D60474"/>
    <w:rsid w:val="00D61452"/>
    <w:rsid w:val="00D677D9"/>
    <w:rsid w:val="00D67AEC"/>
    <w:rsid w:val="00D71003"/>
    <w:rsid w:val="00D73541"/>
    <w:rsid w:val="00D76DF5"/>
    <w:rsid w:val="00D7700E"/>
    <w:rsid w:val="00D81966"/>
    <w:rsid w:val="00D822C2"/>
    <w:rsid w:val="00D831A3"/>
    <w:rsid w:val="00D84D61"/>
    <w:rsid w:val="00D92073"/>
    <w:rsid w:val="00D9210E"/>
    <w:rsid w:val="00D95F9D"/>
    <w:rsid w:val="00DA0A3E"/>
    <w:rsid w:val="00DA2343"/>
    <w:rsid w:val="00DB0517"/>
    <w:rsid w:val="00DB24B8"/>
    <w:rsid w:val="00DB36B7"/>
    <w:rsid w:val="00DB4CCE"/>
    <w:rsid w:val="00DB52D3"/>
    <w:rsid w:val="00DB5E21"/>
    <w:rsid w:val="00DC00A8"/>
    <w:rsid w:val="00DC49E5"/>
    <w:rsid w:val="00DD1280"/>
    <w:rsid w:val="00DD222F"/>
    <w:rsid w:val="00DD72E8"/>
    <w:rsid w:val="00DE275F"/>
    <w:rsid w:val="00DF0026"/>
    <w:rsid w:val="00DF1FBA"/>
    <w:rsid w:val="00DF4DD3"/>
    <w:rsid w:val="00DF53F5"/>
    <w:rsid w:val="00DF598D"/>
    <w:rsid w:val="00E00856"/>
    <w:rsid w:val="00E01FEA"/>
    <w:rsid w:val="00E06DB7"/>
    <w:rsid w:val="00E078FD"/>
    <w:rsid w:val="00E12CBE"/>
    <w:rsid w:val="00E16561"/>
    <w:rsid w:val="00E1689E"/>
    <w:rsid w:val="00E2080A"/>
    <w:rsid w:val="00E30A3A"/>
    <w:rsid w:val="00E322AA"/>
    <w:rsid w:val="00E33CED"/>
    <w:rsid w:val="00E44A34"/>
    <w:rsid w:val="00E46724"/>
    <w:rsid w:val="00E46D1D"/>
    <w:rsid w:val="00E47A25"/>
    <w:rsid w:val="00E70412"/>
    <w:rsid w:val="00E706BD"/>
    <w:rsid w:val="00E737FD"/>
    <w:rsid w:val="00E74B3C"/>
    <w:rsid w:val="00E802BD"/>
    <w:rsid w:val="00E81662"/>
    <w:rsid w:val="00E82A17"/>
    <w:rsid w:val="00E87363"/>
    <w:rsid w:val="00E878EE"/>
    <w:rsid w:val="00E921F8"/>
    <w:rsid w:val="00E92713"/>
    <w:rsid w:val="00EA32FB"/>
    <w:rsid w:val="00EA3C95"/>
    <w:rsid w:val="00EA4B95"/>
    <w:rsid w:val="00EA515C"/>
    <w:rsid w:val="00EA5A89"/>
    <w:rsid w:val="00EB0E92"/>
    <w:rsid w:val="00EB2EC5"/>
    <w:rsid w:val="00EB5E16"/>
    <w:rsid w:val="00EC2AD4"/>
    <w:rsid w:val="00EC2FFA"/>
    <w:rsid w:val="00EC5451"/>
    <w:rsid w:val="00ED1327"/>
    <w:rsid w:val="00EE0B88"/>
    <w:rsid w:val="00EE29AE"/>
    <w:rsid w:val="00EE53F8"/>
    <w:rsid w:val="00EF0BAC"/>
    <w:rsid w:val="00EF7FE7"/>
    <w:rsid w:val="00F031E7"/>
    <w:rsid w:val="00F058C0"/>
    <w:rsid w:val="00F07C50"/>
    <w:rsid w:val="00F106C0"/>
    <w:rsid w:val="00F1177C"/>
    <w:rsid w:val="00F15D8E"/>
    <w:rsid w:val="00F21802"/>
    <w:rsid w:val="00F25DA4"/>
    <w:rsid w:val="00F26F81"/>
    <w:rsid w:val="00F30295"/>
    <w:rsid w:val="00F404ED"/>
    <w:rsid w:val="00F447EA"/>
    <w:rsid w:val="00F46F60"/>
    <w:rsid w:val="00F51A41"/>
    <w:rsid w:val="00F547D1"/>
    <w:rsid w:val="00F606A5"/>
    <w:rsid w:val="00F64A00"/>
    <w:rsid w:val="00F65031"/>
    <w:rsid w:val="00F66FE5"/>
    <w:rsid w:val="00F70D93"/>
    <w:rsid w:val="00F72DFA"/>
    <w:rsid w:val="00F75A74"/>
    <w:rsid w:val="00F77810"/>
    <w:rsid w:val="00F84EF9"/>
    <w:rsid w:val="00F870DC"/>
    <w:rsid w:val="00F9362C"/>
    <w:rsid w:val="00F94671"/>
    <w:rsid w:val="00F95FB2"/>
    <w:rsid w:val="00F9677B"/>
    <w:rsid w:val="00FA2376"/>
    <w:rsid w:val="00FA2CF0"/>
    <w:rsid w:val="00FA39CB"/>
    <w:rsid w:val="00FA64A6"/>
    <w:rsid w:val="00FB5CA5"/>
    <w:rsid w:val="00FB605D"/>
    <w:rsid w:val="00FC098F"/>
    <w:rsid w:val="00FC14CA"/>
    <w:rsid w:val="00FC2AB4"/>
    <w:rsid w:val="00FC5B20"/>
    <w:rsid w:val="00FC7AAC"/>
    <w:rsid w:val="00FD16D3"/>
    <w:rsid w:val="00FD2691"/>
    <w:rsid w:val="00FD7150"/>
    <w:rsid w:val="00FD7B77"/>
    <w:rsid w:val="00FE00FD"/>
    <w:rsid w:val="00FE1066"/>
    <w:rsid w:val="00FE121B"/>
    <w:rsid w:val="00FE4FD0"/>
    <w:rsid w:val="00FE5B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68F537"/>
  <w15:docId w15:val="{1ACD1D4C-D177-4F35-A0E2-39BB8730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D86"/>
    <w:pPr>
      <w:overflowPunct w:val="0"/>
      <w:autoSpaceDE w:val="0"/>
      <w:autoSpaceDN w:val="0"/>
      <w:adjustRightInd w:val="0"/>
      <w:textAlignment w:val="baseline"/>
    </w:pPr>
    <w:rPr>
      <w:lang w:eastAsia="en-US"/>
    </w:rPr>
  </w:style>
  <w:style w:type="paragraph" w:styleId="Heading1">
    <w:name w:val="heading 1"/>
    <w:basedOn w:val="Normal"/>
    <w:next w:val="Normal"/>
    <w:qFormat/>
    <w:pPr>
      <w:keepNext/>
      <w:widowControl w:val="0"/>
      <w:spacing w:line="240" w:lineRule="exact"/>
      <w:jc w:val="center"/>
      <w:outlineLvl w:val="0"/>
    </w:pPr>
    <w:rPr>
      <w:sz w:val="24"/>
    </w:rPr>
  </w:style>
  <w:style w:type="paragraph" w:styleId="Heading2">
    <w:name w:val="heading 2"/>
    <w:basedOn w:val="Normal"/>
    <w:next w:val="Normal"/>
    <w:link w:val="Heading2Char"/>
    <w:qFormat/>
    <w:pPr>
      <w:keepNext/>
      <w:widowControl w:val="0"/>
      <w:tabs>
        <w:tab w:val="left" w:pos="-4800"/>
        <w:tab w:val="left" w:pos="-4320"/>
        <w:tab w:val="left" w:pos="-3600"/>
        <w:tab w:val="left" w:pos="-2880"/>
        <w:tab w:val="left" w:pos="-2160"/>
        <w:tab w:val="left" w:pos="-1440"/>
        <w:tab w:val="left" w:pos="-720"/>
        <w:tab w:val="left" w:pos="0"/>
        <w:tab w:val="left" w:pos="180"/>
        <w:tab w:val="left" w:pos="720"/>
        <w:tab w:val="left" w:pos="2160"/>
        <w:tab w:val="left" w:pos="2880"/>
        <w:tab w:val="left" w:pos="3930"/>
      </w:tabs>
      <w:outlineLvl w:val="1"/>
    </w:pPr>
    <w:rPr>
      <w:rFonts w:ascii="Arial" w:hAnsi="Arial"/>
      <w:b/>
      <w:sz w:val="24"/>
    </w:rPr>
  </w:style>
  <w:style w:type="paragraph" w:styleId="Heading3">
    <w:name w:val="heading 3"/>
    <w:basedOn w:val="Normal"/>
    <w:next w:val="Normal"/>
    <w:qFormat/>
    <w:pPr>
      <w:keepNext/>
      <w:keepLines/>
      <w:widowControl w:val="0"/>
      <w:tabs>
        <w:tab w:val="left" w:pos="-4800"/>
        <w:tab w:val="left" w:pos="-4320"/>
        <w:tab w:val="left" w:pos="-3600"/>
        <w:tab w:val="left" w:pos="-2880"/>
        <w:tab w:val="left" w:pos="-2160"/>
        <w:tab w:val="left" w:pos="-1440"/>
        <w:tab w:val="left" w:pos="-720"/>
        <w:tab w:val="left" w:pos="0"/>
        <w:tab w:val="left" w:pos="180"/>
        <w:tab w:val="left" w:pos="720"/>
        <w:tab w:val="left" w:pos="2160"/>
        <w:tab w:val="left" w:pos="2880"/>
        <w:tab w:val="left" w:pos="3930"/>
      </w:tabs>
      <w:jc w:val="center"/>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spacing w:before="60"/>
    </w:pPr>
    <w:rPr>
      <w:rFonts w:ascii="Arial" w:hAnsi="Arial"/>
    </w:rPr>
  </w:style>
  <w:style w:type="paragraph" w:styleId="BodyText2">
    <w:name w:val="Body Text 2"/>
    <w:basedOn w:val="Normal"/>
    <w:pPr>
      <w:ind w:left="2880"/>
    </w:pPr>
    <w:rPr>
      <w:rFonts w:ascii="Arial" w:hAnsi="Arial"/>
      <w:sz w:val="24"/>
    </w:rPr>
  </w:style>
  <w:style w:type="character" w:styleId="CommentReference">
    <w:name w:val="annotation reference"/>
    <w:rPr>
      <w:sz w:val="16"/>
    </w:rPr>
  </w:style>
  <w:style w:type="paragraph" w:styleId="CommentText">
    <w:name w:val="annotation text"/>
    <w:basedOn w:val="Normal"/>
    <w:link w:val="CommentTextChar"/>
  </w:style>
  <w:style w:type="paragraph" w:customStyle="1" w:styleId="Heading">
    <w:name w:val="Heading"/>
    <w:rPr>
      <w:rFonts w:ascii="Arial" w:hAnsi="Arial"/>
      <w:i/>
      <w:sz w:val="22"/>
      <w:lang w:eastAsia="en-US"/>
    </w:rPr>
  </w:style>
  <w:style w:type="paragraph" w:customStyle="1" w:styleId="SOPNo">
    <w:name w:val="SOP No."/>
    <w:basedOn w:val="Heading"/>
    <w:pPr>
      <w:numPr>
        <w:numId w:val="3"/>
      </w:numPr>
      <w:spacing w:before="20"/>
    </w:pPr>
    <w:rPr>
      <w:i w:val="0"/>
    </w:rPr>
  </w:style>
  <w:style w:type="character" w:styleId="PageNumber">
    <w:name w:val="page number"/>
    <w:basedOn w:val="DefaultParagraphFont"/>
  </w:style>
  <w:style w:type="paragraph" w:customStyle="1" w:styleId="SOP-Bullet12">
    <w:name w:val="SOP-Bullet12"/>
    <w:basedOn w:val="SOP-Text"/>
    <w:pPr>
      <w:numPr>
        <w:numId w:val="2"/>
      </w:numPr>
      <w:tabs>
        <w:tab w:val="clear" w:pos="720"/>
        <w:tab w:val="clear" w:pos="1440"/>
        <w:tab w:val="num" w:pos="490"/>
      </w:tabs>
      <w:spacing w:before="120" w:after="120"/>
      <w:ind w:left="490"/>
    </w:pPr>
  </w:style>
  <w:style w:type="paragraph" w:customStyle="1" w:styleId="SOP-Text">
    <w:name w:val="SOP-Text"/>
    <w:basedOn w:val="SOP-Title"/>
    <w:pPr>
      <w:tabs>
        <w:tab w:val="clear" w:pos="1152"/>
        <w:tab w:val="left" w:pos="1440"/>
      </w:tabs>
    </w:pPr>
    <w:rPr>
      <w:b w:val="0"/>
    </w:rPr>
  </w:style>
  <w:style w:type="paragraph" w:customStyle="1" w:styleId="SOP-Title">
    <w:name w:val="SOP-Title"/>
    <w:pPr>
      <w:tabs>
        <w:tab w:val="left" w:pos="1152"/>
      </w:tabs>
    </w:pPr>
    <w:rPr>
      <w:rFonts w:ascii="Arial" w:hAnsi="Arial"/>
      <w:b/>
      <w:sz w:val="24"/>
      <w:lang w:eastAsia="en-US"/>
    </w:rPr>
  </w:style>
  <w:style w:type="paragraph" w:customStyle="1" w:styleId="SOP-Text10">
    <w:name w:val="SOP-Text10"/>
    <w:pPr>
      <w:widowControl w:val="0"/>
    </w:pPr>
    <w:rPr>
      <w:rFonts w:ascii="Arial" w:hAnsi="Arial"/>
      <w:lang w:eastAsia="en-US"/>
    </w:rPr>
  </w:style>
  <w:style w:type="paragraph" w:customStyle="1" w:styleId="SOP-Bullet10">
    <w:name w:val="SOP-Bullet10"/>
    <w:pPr>
      <w:widowControl w:val="0"/>
      <w:numPr>
        <w:numId w:val="1"/>
      </w:numPr>
      <w:tabs>
        <w:tab w:val="left" w:pos="360"/>
      </w:tabs>
    </w:pPr>
    <w:rPr>
      <w:rFonts w:ascii="Arial" w:hAnsi="Arial"/>
      <w:lang w:eastAsia="en-US"/>
    </w:rPr>
  </w:style>
  <w:style w:type="paragraph" w:customStyle="1" w:styleId="SOP-Center12Bold">
    <w:name w:val="SOP-Center12Bold"/>
    <w:pPr>
      <w:widowControl w:val="0"/>
      <w:spacing w:after="240"/>
      <w:jc w:val="center"/>
    </w:pPr>
    <w:rPr>
      <w:rFonts w:ascii="Arial" w:hAnsi="Arial"/>
      <w:b/>
      <w:sz w:val="24"/>
      <w:lang w:eastAsia="en-US"/>
    </w:rPr>
  </w:style>
  <w:style w:type="paragraph" w:customStyle="1" w:styleId="SOP-TextBold">
    <w:name w:val="SOP-Text Bold"/>
    <w:basedOn w:val="SOP-Text"/>
    <w:rPr>
      <w:b/>
    </w:rPr>
  </w:style>
  <w:style w:type="paragraph" w:customStyle="1" w:styleId="DOC-ID">
    <w:name w:val="DOC-ID"/>
    <w:basedOn w:val="SOP-Text"/>
    <w:pPr>
      <w:spacing w:before="360"/>
    </w:pPr>
    <w:rPr>
      <w:sz w:val="16"/>
    </w:rPr>
  </w:style>
  <w:style w:type="paragraph" w:customStyle="1" w:styleId="spacer">
    <w:name w:val="spacer"/>
    <w:rPr>
      <w:sz w:val="16"/>
      <w:lang w:eastAsia="en-US"/>
    </w:rPr>
  </w:style>
  <w:style w:type="paragraph" w:customStyle="1" w:styleId="LineI">
    <w:name w:val="Line I"/>
    <w:basedOn w:val="Normal"/>
    <w:pPr>
      <w:keepLines/>
      <w:tabs>
        <w:tab w:val="left" w:pos="900"/>
      </w:tabs>
      <w:suppressAutoHyphens/>
      <w:overflowPunct/>
      <w:autoSpaceDE/>
      <w:autoSpaceDN/>
      <w:adjustRightInd/>
      <w:spacing w:before="240" w:after="60" w:line="300" w:lineRule="exact"/>
      <w:ind w:left="900" w:hanging="900"/>
      <w:textAlignment w:val="auto"/>
    </w:pPr>
    <w:rPr>
      <w:sz w:val="22"/>
    </w:rPr>
  </w:style>
  <w:style w:type="paragraph" w:customStyle="1" w:styleId="SOP-Footer">
    <w:name w:val="SOP-Footer"/>
    <w:basedOn w:val="Footer"/>
    <w:pPr>
      <w:spacing w:before="0"/>
      <w:jc w:val="right"/>
      <w:textAlignment w:val="auto"/>
    </w:pPr>
    <w:rPr>
      <w:sz w:val="22"/>
    </w:rPr>
  </w:style>
  <w:style w:type="paragraph" w:customStyle="1" w:styleId="SOP-size11">
    <w:name w:val="SOP-size11"/>
    <w:basedOn w:val="SOP-Text"/>
    <w:pPr>
      <w:tabs>
        <w:tab w:val="clear" w:pos="1440"/>
      </w:tabs>
    </w:pPr>
    <w:rPr>
      <w:sz w:val="22"/>
    </w:rPr>
  </w:style>
  <w:style w:type="character" w:styleId="FollowedHyperlink">
    <w:name w:val="FollowedHyperlink"/>
    <w:rPr>
      <w:color w:val="800080"/>
      <w:u w:val="single"/>
    </w:rPr>
  </w:style>
  <w:style w:type="paragraph" w:customStyle="1" w:styleId="Numlist-typein">
    <w:name w:val="Numlist-type in"/>
    <w:next w:val="Text9"/>
    <w:pPr>
      <w:tabs>
        <w:tab w:val="left" w:pos="342"/>
      </w:tabs>
      <w:spacing w:after="60"/>
      <w:ind w:left="342" w:hanging="342"/>
    </w:pPr>
    <w:rPr>
      <w:rFonts w:ascii="Arial" w:hAnsi="Arial"/>
      <w:b/>
      <w:lang w:eastAsia="en-US"/>
    </w:rPr>
  </w:style>
  <w:style w:type="paragraph" w:customStyle="1" w:styleId="Text9">
    <w:name w:val="Text9"/>
    <w:basedOn w:val="Normal"/>
    <w:pPr>
      <w:overflowPunct/>
      <w:autoSpaceDE/>
      <w:autoSpaceDN/>
      <w:adjustRightInd/>
      <w:spacing w:before="20" w:after="20"/>
      <w:textAlignment w:val="auto"/>
    </w:pPr>
    <w:rPr>
      <w:rFonts w:ascii="Arial" w:hAnsi="Arial"/>
      <w:sz w:val="18"/>
    </w:rPr>
  </w:style>
  <w:style w:type="paragraph" w:styleId="BodyText">
    <w:name w:val="Body Text"/>
    <w:basedOn w:val="Normal"/>
    <w:link w:val="BodyTextChar"/>
    <w:pPr>
      <w:overflowPunct/>
      <w:autoSpaceDE/>
      <w:autoSpaceDN/>
      <w:adjustRightInd/>
      <w:spacing w:before="40" w:after="40"/>
      <w:textAlignment w:val="auto"/>
    </w:pPr>
    <w:rPr>
      <w:rFonts w:ascii="Arial" w:hAnsi="Arial"/>
      <w:b/>
      <w:bCs/>
      <w:sz w:val="22"/>
    </w:rPr>
  </w:style>
  <w:style w:type="character" w:styleId="Hyperlink">
    <w:name w:val="Hyperlink"/>
    <w:rPr>
      <w:color w:val="0000FF"/>
      <w:u w:val="single"/>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ommentSubject">
    <w:name w:val="annotation subject"/>
    <w:basedOn w:val="CommentText"/>
    <w:next w:val="CommentText"/>
    <w:semiHidden/>
    <w:rsid w:val="00160820"/>
    <w:rPr>
      <w:b/>
      <w:bCs/>
    </w:rPr>
  </w:style>
  <w:style w:type="paragraph" w:styleId="BalloonText">
    <w:name w:val="Balloon Text"/>
    <w:basedOn w:val="Normal"/>
    <w:semiHidden/>
    <w:rsid w:val="00160820"/>
    <w:rPr>
      <w:rFonts w:ascii="Tahoma" w:hAnsi="Tahoma" w:cs="Tahoma"/>
      <w:sz w:val="16"/>
      <w:szCs w:val="16"/>
    </w:rPr>
  </w:style>
  <w:style w:type="paragraph" w:styleId="ListBullet">
    <w:name w:val="List Bullet"/>
    <w:basedOn w:val="Normal"/>
    <w:rsid w:val="00DF598D"/>
    <w:pPr>
      <w:numPr>
        <w:numId w:val="4"/>
      </w:numPr>
      <w:contextualSpacing/>
    </w:pPr>
  </w:style>
  <w:style w:type="paragraph" w:styleId="ListNumber">
    <w:name w:val="List Number"/>
    <w:basedOn w:val="Normal"/>
    <w:rsid w:val="00DF598D"/>
    <w:pPr>
      <w:numPr>
        <w:numId w:val="5"/>
      </w:numPr>
      <w:contextualSpacing/>
    </w:pPr>
  </w:style>
  <w:style w:type="table" w:styleId="TableGrid">
    <w:name w:val="Table Grid"/>
    <w:basedOn w:val="TableNormal"/>
    <w:uiPriority w:val="59"/>
    <w:rsid w:val="0068675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rsid w:val="00686757"/>
  </w:style>
  <w:style w:type="paragraph" w:styleId="ListParagraph">
    <w:name w:val="List Paragraph"/>
    <w:basedOn w:val="Normal"/>
    <w:uiPriority w:val="34"/>
    <w:qFormat/>
    <w:rsid w:val="00686757"/>
    <w:pPr>
      <w:overflowPunct/>
      <w:autoSpaceDE/>
      <w:autoSpaceDN/>
      <w:adjustRightInd/>
      <w:ind w:left="720"/>
      <w:contextualSpacing/>
      <w:textAlignment w:val="auto"/>
    </w:pPr>
    <w:rPr>
      <w:sz w:val="24"/>
      <w:szCs w:val="24"/>
      <w:lang w:val="en-GB"/>
    </w:rPr>
  </w:style>
  <w:style w:type="character" w:customStyle="1" w:styleId="TitleChar">
    <w:name w:val="Title Char"/>
    <w:link w:val="Title"/>
    <w:rsid w:val="00686757"/>
    <w:rPr>
      <w:rFonts w:ascii="Arial" w:hAnsi="Arial" w:cs="Arial"/>
      <w:b/>
      <w:bCs/>
      <w:kern w:val="28"/>
      <w:sz w:val="32"/>
      <w:szCs w:val="32"/>
    </w:rPr>
  </w:style>
  <w:style w:type="paragraph" w:customStyle="1" w:styleId="Paragraph">
    <w:name w:val="Paragraph"/>
    <w:link w:val="ParagraphChar"/>
    <w:qFormat/>
    <w:rsid w:val="009111A5"/>
    <w:pPr>
      <w:spacing w:after="240" w:line="360" w:lineRule="exact"/>
    </w:pPr>
    <w:rPr>
      <w:rFonts w:eastAsia="MS Mincho"/>
      <w:sz w:val="24"/>
      <w:szCs w:val="24"/>
    </w:rPr>
  </w:style>
  <w:style w:type="character" w:customStyle="1" w:styleId="ParagraphChar">
    <w:name w:val="Paragraph Char"/>
    <w:link w:val="Paragraph"/>
    <w:locked/>
    <w:rsid w:val="009111A5"/>
    <w:rPr>
      <w:rFonts w:eastAsia="MS Mincho"/>
      <w:sz w:val="24"/>
      <w:szCs w:val="24"/>
      <w:lang w:eastAsia="ja-JP"/>
    </w:rPr>
  </w:style>
  <w:style w:type="paragraph" w:customStyle="1" w:styleId="Appendix">
    <w:name w:val="Appendix"/>
    <w:next w:val="Normal"/>
    <w:rsid w:val="0070353F"/>
    <w:pPr>
      <w:keepNext/>
      <w:keepLines/>
      <w:pageBreakBefore/>
      <w:numPr>
        <w:numId w:val="15"/>
      </w:numPr>
      <w:spacing w:after="240" w:line="280" w:lineRule="exact"/>
    </w:pPr>
    <w:rPr>
      <w:rFonts w:eastAsia="MS Mincho"/>
      <w:b/>
      <w:bCs/>
      <w:sz w:val="24"/>
      <w:szCs w:val="24"/>
    </w:rPr>
  </w:style>
  <w:style w:type="paragraph" w:customStyle="1" w:styleId="TableLeft">
    <w:name w:val="Table Left"/>
    <w:rsid w:val="0070353F"/>
    <w:pPr>
      <w:keepNext/>
      <w:keepLines/>
      <w:tabs>
        <w:tab w:val="left" w:pos="360"/>
      </w:tabs>
      <w:spacing w:before="40" w:after="40" w:line="240" w:lineRule="exact"/>
    </w:pPr>
    <w:rPr>
      <w:rFonts w:eastAsia="MS Mincho"/>
    </w:rPr>
  </w:style>
  <w:style w:type="paragraph" w:styleId="Revision">
    <w:name w:val="Revision"/>
    <w:hidden/>
    <w:uiPriority w:val="99"/>
    <w:semiHidden/>
    <w:rsid w:val="00C33A99"/>
    <w:rPr>
      <w:lang w:eastAsia="en-US"/>
    </w:rPr>
  </w:style>
  <w:style w:type="paragraph" w:customStyle="1" w:styleId="ICFBodyText">
    <w:name w:val="ICF BodyText"/>
    <w:rsid w:val="003E7AD7"/>
    <w:pPr>
      <w:spacing w:after="200"/>
    </w:pPr>
    <w:rPr>
      <w:rFonts w:ascii="Arial" w:hAnsi="Arial"/>
      <w:sz w:val="22"/>
      <w:lang w:eastAsia="en-US"/>
    </w:rPr>
  </w:style>
  <w:style w:type="character" w:customStyle="1" w:styleId="FooterChar">
    <w:name w:val="Footer Char"/>
    <w:link w:val="Footer"/>
    <w:uiPriority w:val="99"/>
    <w:rsid w:val="00466FD7"/>
    <w:rPr>
      <w:rFonts w:ascii="Arial" w:hAnsi="Arial"/>
    </w:rPr>
  </w:style>
  <w:style w:type="character" w:customStyle="1" w:styleId="BodyTextChar">
    <w:name w:val="Body Text Char"/>
    <w:basedOn w:val="DefaultParagraphFont"/>
    <w:link w:val="BodyText"/>
    <w:rsid w:val="00684D86"/>
    <w:rPr>
      <w:rFonts w:ascii="Arial" w:hAnsi="Arial"/>
      <w:b/>
      <w:bCs/>
      <w:sz w:val="22"/>
      <w:lang w:eastAsia="en-US"/>
    </w:rPr>
  </w:style>
  <w:style w:type="character" w:customStyle="1" w:styleId="Heading2Char">
    <w:name w:val="Heading 2 Char"/>
    <w:basedOn w:val="DefaultParagraphFont"/>
    <w:link w:val="Heading2"/>
    <w:rsid w:val="00684D86"/>
    <w:rPr>
      <w:rFonts w:ascii="Arial" w:hAnsi="Arial"/>
      <w:b/>
      <w:sz w:val="24"/>
      <w:lang w:eastAsia="en-US"/>
    </w:rPr>
  </w:style>
  <w:style w:type="paragraph" w:customStyle="1" w:styleId="ListEnd">
    <w:name w:val="List End"/>
    <w:basedOn w:val="Normal"/>
    <w:rsid w:val="002962FD"/>
    <w:pPr>
      <w:overflowPunct/>
      <w:autoSpaceDE/>
      <w:autoSpaceDN/>
      <w:adjustRightInd/>
      <w:textAlignment w:val="auto"/>
    </w:pPr>
    <w:rPr>
      <w:rFonts w:eastAsiaTheme="minorHAnsi"/>
      <w:sz w:val="24"/>
      <w:szCs w:val="24"/>
      <w:lang w:eastAsia="ja-JP"/>
    </w:rPr>
  </w:style>
  <w:style w:type="paragraph" w:customStyle="1" w:styleId="TableFootnoteSymbol">
    <w:name w:val="Table Footnote Symbol"/>
    <w:basedOn w:val="Normal"/>
    <w:rsid w:val="002962FD"/>
    <w:pPr>
      <w:overflowPunct/>
      <w:autoSpaceDE/>
      <w:autoSpaceDN/>
      <w:adjustRightInd/>
      <w:spacing w:before="40" w:line="240" w:lineRule="exact"/>
      <w:ind w:left="360" w:hanging="360"/>
      <w:textAlignment w:val="auto"/>
    </w:pPr>
    <w:rPr>
      <w:rFonts w:eastAsiaTheme="minorHAnsi"/>
      <w:sz w:val="18"/>
      <w:szCs w:val="18"/>
      <w:lang w:eastAsia="ja-JP"/>
    </w:rPr>
  </w:style>
  <w:style w:type="paragraph" w:customStyle="1" w:styleId="Vorgabetext">
    <w:name w:val="Vorgabetext"/>
    <w:basedOn w:val="Normal"/>
    <w:rsid w:val="00B332B5"/>
    <w:rPr>
      <w:rFonts w:ascii="Arial" w:hAnsi="Arial"/>
      <w:sz w:val="22"/>
    </w:rPr>
  </w:style>
  <w:style w:type="character" w:styleId="UnresolvedMention">
    <w:name w:val="Unresolved Mention"/>
    <w:basedOn w:val="DefaultParagraphFont"/>
    <w:uiPriority w:val="99"/>
    <w:semiHidden/>
    <w:unhideWhenUsed/>
    <w:rsid w:val="00611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50911">
      <w:bodyDiv w:val="1"/>
      <w:marLeft w:val="0"/>
      <w:marRight w:val="0"/>
      <w:marTop w:val="0"/>
      <w:marBottom w:val="0"/>
      <w:divBdr>
        <w:top w:val="none" w:sz="0" w:space="0" w:color="auto"/>
        <w:left w:val="none" w:sz="0" w:space="0" w:color="auto"/>
        <w:bottom w:val="none" w:sz="0" w:space="0" w:color="auto"/>
        <w:right w:val="none" w:sz="0" w:space="0" w:color="auto"/>
      </w:divBdr>
    </w:div>
    <w:div w:id="290021347">
      <w:bodyDiv w:val="1"/>
      <w:marLeft w:val="0"/>
      <w:marRight w:val="0"/>
      <w:marTop w:val="0"/>
      <w:marBottom w:val="0"/>
      <w:divBdr>
        <w:top w:val="none" w:sz="0" w:space="0" w:color="auto"/>
        <w:left w:val="none" w:sz="0" w:space="0" w:color="auto"/>
        <w:bottom w:val="none" w:sz="0" w:space="0" w:color="auto"/>
        <w:right w:val="none" w:sz="0" w:space="0" w:color="auto"/>
      </w:divBdr>
    </w:div>
    <w:div w:id="493305071">
      <w:bodyDiv w:val="1"/>
      <w:marLeft w:val="0"/>
      <w:marRight w:val="0"/>
      <w:marTop w:val="0"/>
      <w:marBottom w:val="0"/>
      <w:divBdr>
        <w:top w:val="none" w:sz="0" w:space="0" w:color="auto"/>
        <w:left w:val="none" w:sz="0" w:space="0" w:color="auto"/>
        <w:bottom w:val="none" w:sz="0" w:space="0" w:color="auto"/>
        <w:right w:val="none" w:sz="0" w:space="0" w:color="auto"/>
      </w:divBdr>
    </w:div>
    <w:div w:id="687416237">
      <w:bodyDiv w:val="1"/>
      <w:marLeft w:val="0"/>
      <w:marRight w:val="0"/>
      <w:marTop w:val="0"/>
      <w:marBottom w:val="0"/>
      <w:divBdr>
        <w:top w:val="none" w:sz="0" w:space="0" w:color="auto"/>
        <w:left w:val="none" w:sz="0" w:space="0" w:color="auto"/>
        <w:bottom w:val="none" w:sz="0" w:space="0" w:color="auto"/>
        <w:right w:val="none" w:sz="0" w:space="0" w:color="auto"/>
      </w:divBdr>
    </w:div>
    <w:div w:id="819351325">
      <w:bodyDiv w:val="1"/>
      <w:marLeft w:val="0"/>
      <w:marRight w:val="0"/>
      <w:marTop w:val="0"/>
      <w:marBottom w:val="0"/>
      <w:divBdr>
        <w:top w:val="none" w:sz="0" w:space="0" w:color="auto"/>
        <w:left w:val="none" w:sz="0" w:space="0" w:color="auto"/>
        <w:bottom w:val="none" w:sz="0" w:space="0" w:color="auto"/>
        <w:right w:val="none" w:sz="0" w:space="0" w:color="auto"/>
      </w:divBdr>
    </w:div>
    <w:div w:id="860439183">
      <w:bodyDiv w:val="1"/>
      <w:marLeft w:val="0"/>
      <w:marRight w:val="0"/>
      <w:marTop w:val="0"/>
      <w:marBottom w:val="0"/>
      <w:divBdr>
        <w:top w:val="none" w:sz="0" w:space="0" w:color="auto"/>
        <w:left w:val="none" w:sz="0" w:space="0" w:color="auto"/>
        <w:bottom w:val="none" w:sz="0" w:space="0" w:color="auto"/>
        <w:right w:val="none" w:sz="0" w:space="0" w:color="auto"/>
      </w:divBdr>
    </w:div>
    <w:div w:id="865338054">
      <w:bodyDiv w:val="1"/>
      <w:marLeft w:val="0"/>
      <w:marRight w:val="0"/>
      <w:marTop w:val="0"/>
      <w:marBottom w:val="0"/>
      <w:divBdr>
        <w:top w:val="none" w:sz="0" w:space="0" w:color="auto"/>
        <w:left w:val="none" w:sz="0" w:space="0" w:color="auto"/>
        <w:bottom w:val="none" w:sz="0" w:space="0" w:color="auto"/>
        <w:right w:val="none" w:sz="0" w:space="0" w:color="auto"/>
      </w:divBdr>
    </w:div>
    <w:div w:id="1172144050">
      <w:bodyDiv w:val="1"/>
      <w:marLeft w:val="0"/>
      <w:marRight w:val="0"/>
      <w:marTop w:val="0"/>
      <w:marBottom w:val="0"/>
      <w:divBdr>
        <w:top w:val="none" w:sz="0" w:space="0" w:color="auto"/>
        <w:left w:val="none" w:sz="0" w:space="0" w:color="auto"/>
        <w:bottom w:val="none" w:sz="0" w:space="0" w:color="auto"/>
        <w:right w:val="none" w:sz="0" w:space="0" w:color="auto"/>
      </w:divBdr>
    </w:div>
    <w:div w:id="1329673676">
      <w:bodyDiv w:val="1"/>
      <w:marLeft w:val="0"/>
      <w:marRight w:val="0"/>
      <w:marTop w:val="0"/>
      <w:marBottom w:val="0"/>
      <w:divBdr>
        <w:top w:val="none" w:sz="0" w:space="0" w:color="auto"/>
        <w:left w:val="none" w:sz="0" w:space="0" w:color="auto"/>
        <w:bottom w:val="none" w:sz="0" w:space="0" w:color="auto"/>
        <w:right w:val="none" w:sz="0" w:space="0" w:color="auto"/>
      </w:divBdr>
    </w:div>
    <w:div w:id="1819876690">
      <w:bodyDiv w:val="1"/>
      <w:marLeft w:val="0"/>
      <w:marRight w:val="0"/>
      <w:marTop w:val="0"/>
      <w:marBottom w:val="0"/>
      <w:divBdr>
        <w:top w:val="none" w:sz="0" w:space="0" w:color="auto"/>
        <w:left w:val="none" w:sz="0" w:space="0" w:color="auto"/>
        <w:bottom w:val="none" w:sz="0" w:space="0" w:color="auto"/>
        <w:right w:val="none" w:sz="0" w:space="0" w:color="auto"/>
      </w:divBdr>
    </w:div>
    <w:div w:id="192179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bvie.nl/privacy.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12.png@01CDB6C7.21CEA3B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D106BBE415A54698D988469C9E75D7" ma:contentTypeVersion="12" ma:contentTypeDescription="Create a new document." ma:contentTypeScope="" ma:versionID="9d84efc1ca459b9e6f9b71a2c2adc1c3">
  <xsd:schema xmlns:xsd="http://www.w3.org/2001/XMLSchema" xmlns:xs="http://www.w3.org/2001/XMLSchema" xmlns:p="http://schemas.microsoft.com/office/2006/metadata/properties" xmlns:ns3="8bb5ee42-45e0-4fa8-aced-8d6d96fbc45b" xmlns:ns4="a5f6abb6-e1eb-4a7a-a510-8e418cc06a09" targetNamespace="http://schemas.microsoft.com/office/2006/metadata/properties" ma:root="true" ma:fieldsID="c57a9ed71f4d570969e1202315265b21" ns3:_="" ns4:_="">
    <xsd:import namespace="8bb5ee42-45e0-4fa8-aced-8d6d96fbc45b"/>
    <xsd:import namespace="a5f6abb6-e1eb-4a7a-a510-8e418cc06a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5ee42-45e0-4fa8-aced-8d6d96fbc4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f6abb6-e1eb-4a7a-a510-8e418cc06a0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096F3-C7F5-4A67-AA14-EC4C172E25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63BCC4-9F3C-4595-B3B5-9794E47FD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5ee42-45e0-4fa8-aced-8d6d96fbc45b"/>
    <ds:schemaRef ds:uri="a5f6abb6-e1eb-4a7a-a510-8e418cc06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18DB20-62B5-4D12-ADAD-5F3471DB3787}">
  <ds:schemaRefs>
    <ds:schemaRef ds:uri="http://schemas.microsoft.com/sharepoint/v3/contenttype/forms"/>
  </ds:schemaRefs>
</ds:datastoreItem>
</file>

<file path=customXml/itemProps4.xml><?xml version="1.0" encoding="utf-8"?>
<ds:datastoreItem xmlns:ds="http://schemas.openxmlformats.org/officeDocument/2006/customXml" ds:itemID="{2C564F70-850D-4967-9957-EC02B0F09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13</Pages>
  <Words>2611</Words>
  <Characters>15972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TITLE:   Ordering Investigational Products_</vt:lpstr>
    </vt:vector>
  </TitlesOfParts>
  <Company>Abbott Laboratories</Company>
  <LinksUpToDate>false</LinksUpToDate>
  <CharactersWithSpaces>18546</CharactersWithSpaces>
  <SharedDoc>false</SharedDoc>
  <HLinks>
    <vt:vector size="18" baseType="variant">
      <vt:variant>
        <vt:i4>6226030</vt:i4>
      </vt:variant>
      <vt:variant>
        <vt:i4>96</vt:i4>
      </vt:variant>
      <vt:variant>
        <vt:i4>0</vt:i4>
      </vt:variant>
      <vt:variant>
        <vt:i4>5</vt:i4>
      </vt:variant>
      <vt:variant>
        <vt:lpwstr>mailto:OncologyPAA@AbbVie.com</vt:lpwstr>
      </vt:variant>
      <vt:variant>
        <vt:lpwstr/>
      </vt:variant>
      <vt:variant>
        <vt:i4>6750301</vt:i4>
      </vt:variant>
      <vt:variant>
        <vt:i4>16817</vt:i4>
      </vt:variant>
      <vt:variant>
        <vt:i4>1025</vt:i4>
      </vt:variant>
      <vt:variant>
        <vt:i4>1</vt:i4>
      </vt:variant>
      <vt:variant>
        <vt:lpwstr>cid:image012.png@01CDB6C7.21CEA3B0</vt:lpwstr>
      </vt:variant>
      <vt:variant>
        <vt:lpwstr/>
      </vt:variant>
      <vt:variant>
        <vt:i4>6750301</vt:i4>
      </vt:variant>
      <vt:variant>
        <vt:i4>17049</vt:i4>
      </vt:variant>
      <vt:variant>
        <vt:i4>1026</vt:i4>
      </vt:variant>
      <vt:variant>
        <vt:i4>1</vt:i4>
      </vt:variant>
      <vt:variant>
        <vt:lpwstr>cid:image012.png@01CDB6C7.21CEA3B0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Ordering Investigational Products_</dc:title>
  <dc:creator>siam</dc:creator>
  <cp:lastModifiedBy>van Roon, Eddy H</cp:lastModifiedBy>
  <cp:revision>46</cp:revision>
  <cp:lastPrinted>2017-09-27T17:27:00Z</cp:lastPrinted>
  <dcterms:created xsi:type="dcterms:W3CDTF">2021-04-01T14:27:00Z</dcterms:created>
  <dcterms:modified xsi:type="dcterms:W3CDTF">2021-04-13T09:36:00Z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Folder_Description">
    <vt:lpwstr/>
  </property>
  <property fmtid="{D5CDD505-2E9C-101B-9397-08002B2CF9AE}" pid="4" name="ContentTypeId">
    <vt:lpwstr>0x01010016D106BBE415A54698D988469C9E75D7</vt:lpwstr>
  </property>
  <property fmtid="{D5CDD505-2E9C-101B-9397-08002B2CF9AE}" pid="5" name="ContentType">
    <vt:lpwstr>Document</vt:lpwstr>
  </property>
  <property fmtid="{D5CDD505-2E9C-101B-9397-08002B2CF9AE}" pid="6" name="Folder_Comments">
    <vt:lpwstr/>
  </property>
  <property fmtid="{D5CDD505-2E9C-101B-9397-08002B2CF9AE}" pid="7" name="URL">
    <vt:lpwstr/>
  </property>
  <property fmtid="{D5CDD505-2E9C-101B-9397-08002B2CF9AE}" pid="8" name="Therapeutic_Area">
    <vt:lpwstr/>
  </property>
  <property fmtid="{D5CDD505-2E9C-101B-9397-08002B2CF9AE}" pid="9" name="Compound_Name">
    <vt:lpwstr/>
  </property>
  <property fmtid="{D5CDD505-2E9C-101B-9397-08002B2CF9AE}" pid="10" name="Doc_Type">
    <vt:lpwstr/>
  </property>
  <property fmtid="{D5CDD505-2E9C-101B-9397-08002B2CF9AE}" pid="11" name="Sub_DocType">
    <vt:lpwstr/>
  </property>
  <property fmtid="{D5CDD505-2E9C-101B-9397-08002B2CF9AE}" pid="12" name="Abbott_Keywords">
    <vt:lpwstr/>
  </property>
  <property fmtid="{D5CDD505-2E9C-101B-9397-08002B2CF9AE}" pid="13" name="Facility">
    <vt:lpwstr/>
  </property>
  <property fmtid="{D5CDD505-2E9C-101B-9397-08002B2CF9AE}" pid="14" name="eRoomItemID">
    <vt:lpwstr/>
  </property>
  <property fmtid="{D5CDD505-2E9C-101B-9397-08002B2CF9AE}" pid="15" name="VersionComments">
    <vt:lpwstr/>
  </property>
</Properties>
</file>